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3CED" w:rsidRDefault="00C33CED">
      <w:pPr>
        <w:shd w:val="clear" w:color="auto" w:fill="FFFFFF"/>
        <w:jc w:val="center"/>
        <w:rPr>
          <w:rFonts w:ascii="Arial" w:eastAsia="Arial" w:hAnsi="Arial" w:cs="Arial"/>
          <w:b/>
          <w:sz w:val="24"/>
          <w:szCs w:val="24"/>
        </w:rPr>
      </w:pPr>
      <w:bookmarkStart w:id="0" w:name="_GoBack"/>
      <w:bookmarkEnd w:id="0"/>
      <w:r>
        <w:rPr>
          <w:rFonts w:ascii="Arial" w:eastAsia="Arial" w:hAnsi="Arial" w:cs="Arial"/>
          <w:b/>
          <w:sz w:val="24"/>
          <w:szCs w:val="24"/>
        </w:rPr>
        <w:t xml:space="preserve">PROYECTO DE ACUERDO No. </w:t>
      </w:r>
      <w:r w:rsidR="00920D62">
        <w:rPr>
          <w:rFonts w:ascii="Arial" w:eastAsia="Arial" w:hAnsi="Arial" w:cs="Arial"/>
          <w:b/>
          <w:sz w:val="24"/>
          <w:szCs w:val="24"/>
        </w:rPr>
        <w:t>406</w:t>
      </w:r>
      <w:r w:rsidR="005F319D">
        <w:rPr>
          <w:rFonts w:ascii="Arial" w:eastAsia="Arial" w:hAnsi="Arial" w:cs="Arial"/>
          <w:b/>
          <w:sz w:val="24"/>
          <w:szCs w:val="24"/>
        </w:rPr>
        <w:t xml:space="preserve"> </w:t>
      </w:r>
      <w:r>
        <w:rPr>
          <w:rFonts w:ascii="Arial" w:eastAsia="Arial" w:hAnsi="Arial" w:cs="Arial"/>
          <w:b/>
          <w:sz w:val="24"/>
          <w:szCs w:val="24"/>
        </w:rPr>
        <w:t>DE  2025</w:t>
      </w:r>
    </w:p>
    <w:p w:rsidR="003E7558" w:rsidRDefault="007E4CC4">
      <w:pPr>
        <w:shd w:val="clear" w:color="auto" w:fill="FFFFFF"/>
        <w:jc w:val="center"/>
        <w:rPr>
          <w:rFonts w:ascii="Arial" w:eastAsia="Arial" w:hAnsi="Arial" w:cs="Arial"/>
          <w:color w:val="000000"/>
          <w:sz w:val="24"/>
          <w:szCs w:val="24"/>
        </w:rPr>
      </w:pPr>
      <w:r>
        <w:rPr>
          <w:rFonts w:ascii="Arial" w:eastAsia="Arial" w:hAnsi="Arial" w:cs="Arial"/>
          <w:b/>
          <w:sz w:val="24"/>
          <w:szCs w:val="24"/>
        </w:rPr>
        <w:t> </w:t>
      </w:r>
    </w:p>
    <w:p w:rsidR="00F71DF4" w:rsidRDefault="00F71DF4" w:rsidP="00F71DF4">
      <w:pPr>
        <w:shd w:val="clear" w:color="auto" w:fill="FFFFFF"/>
        <w:jc w:val="center"/>
        <w:rPr>
          <w:rFonts w:ascii="Arial" w:eastAsia="Arial" w:hAnsi="Arial" w:cs="Arial"/>
          <w:color w:val="000000"/>
          <w:sz w:val="24"/>
          <w:szCs w:val="24"/>
        </w:rPr>
      </w:pPr>
      <w:r>
        <w:rPr>
          <w:rFonts w:ascii="Arial" w:eastAsia="Arial" w:hAnsi="Arial" w:cs="Arial"/>
          <w:b/>
          <w:sz w:val="24"/>
          <w:szCs w:val="24"/>
        </w:rPr>
        <w:t>“</w:t>
      </w:r>
      <w:r w:rsidRPr="00D276BB">
        <w:rPr>
          <w:rFonts w:ascii="Arial" w:eastAsia="Arial" w:hAnsi="Arial" w:cs="Arial"/>
          <w:b/>
          <w:sz w:val="24"/>
          <w:szCs w:val="24"/>
        </w:rPr>
        <w:t>POR MEDIO DEL CUAL SE DICTA</w:t>
      </w:r>
      <w:r>
        <w:rPr>
          <w:rFonts w:ascii="Arial" w:eastAsia="Arial" w:hAnsi="Arial" w:cs="Arial"/>
          <w:b/>
          <w:sz w:val="24"/>
          <w:szCs w:val="24"/>
        </w:rPr>
        <w:t>N</w:t>
      </w:r>
      <w:r w:rsidRPr="00D276BB">
        <w:rPr>
          <w:rFonts w:ascii="Arial" w:eastAsia="Arial" w:hAnsi="Arial" w:cs="Arial"/>
          <w:b/>
          <w:sz w:val="24"/>
          <w:szCs w:val="24"/>
        </w:rPr>
        <w:t xml:space="preserve"> LINEAMIENTOS PARA FORTALECER LOS CONSEJOS TUTELARES DE LOS DERECHOS DE LOS NIÑOS Y LAS N</w:t>
      </w:r>
      <w:r>
        <w:rPr>
          <w:rFonts w:ascii="Arial" w:eastAsia="Arial" w:hAnsi="Arial" w:cs="Arial"/>
          <w:b/>
          <w:sz w:val="24"/>
          <w:szCs w:val="24"/>
        </w:rPr>
        <w:t>IÑAS EN EL DISTRITO CAPITAL</w:t>
      </w:r>
      <w:r w:rsidRPr="00F71DF4">
        <w:rPr>
          <w:rFonts w:ascii="Arial" w:eastAsia="Arial" w:hAnsi="Arial" w:cs="Arial"/>
          <w:b/>
          <w:sz w:val="24"/>
          <w:szCs w:val="24"/>
        </w:rPr>
        <w:t xml:space="preserve"> </w:t>
      </w:r>
      <w:r>
        <w:rPr>
          <w:rFonts w:ascii="Arial" w:eastAsia="Arial" w:hAnsi="Arial" w:cs="Arial"/>
          <w:b/>
          <w:sz w:val="24"/>
          <w:szCs w:val="24"/>
        </w:rPr>
        <w:t xml:space="preserve">Y </w:t>
      </w:r>
      <w:r w:rsidRPr="00D276BB">
        <w:rPr>
          <w:rFonts w:ascii="Arial" w:eastAsia="Arial" w:hAnsi="Arial" w:cs="Arial"/>
          <w:b/>
          <w:sz w:val="24"/>
          <w:szCs w:val="24"/>
        </w:rPr>
        <w:t xml:space="preserve">SE </w:t>
      </w:r>
      <w:r>
        <w:rPr>
          <w:rFonts w:ascii="Arial" w:eastAsia="Arial" w:hAnsi="Arial" w:cs="Arial"/>
          <w:b/>
          <w:sz w:val="24"/>
          <w:szCs w:val="24"/>
        </w:rPr>
        <w:t>MODIFICA EL ACUERDO 110 DE 2003”</w:t>
      </w:r>
    </w:p>
    <w:p w:rsidR="003E7558" w:rsidRDefault="007E4CC4">
      <w:pPr>
        <w:shd w:val="clear" w:color="auto" w:fill="FFFFFF"/>
        <w:jc w:val="center"/>
        <w:rPr>
          <w:rFonts w:ascii="Arial" w:eastAsia="Arial" w:hAnsi="Arial" w:cs="Arial"/>
          <w:color w:val="000000"/>
          <w:sz w:val="24"/>
          <w:szCs w:val="24"/>
        </w:rPr>
      </w:pPr>
      <w:r>
        <w:rPr>
          <w:rFonts w:ascii="Arial" w:eastAsia="Arial" w:hAnsi="Arial" w:cs="Arial"/>
          <w:b/>
          <w:sz w:val="24"/>
          <w:szCs w:val="24"/>
        </w:rPr>
        <w:t> </w:t>
      </w:r>
    </w:p>
    <w:p w:rsidR="003E7558" w:rsidRDefault="007E4CC4" w:rsidP="00903D4F">
      <w:pPr>
        <w:shd w:val="clear" w:color="auto" w:fill="FFFFFF"/>
        <w:jc w:val="center"/>
        <w:rPr>
          <w:rFonts w:ascii="Arial" w:eastAsia="Arial" w:hAnsi="Arial" w:cs="Arial"/>
          <w:color w:val="000000"/>
          <w:sz w:val="24"/>
          <w:szCs w:val="24"/>
        </w:rPr>
      </w:pPr>
      <w:r>
        <w:rPr>
          <w:rFonts w:ascii="Arial" w:eastAsia="Arial" w:hAnsi="Arial" w:cs="Arial"/>
          <w:b/>
          <w:sz w:val="24"/>
          <w:szCs w:val="24"/>
        </w:rPr>
        <w:t>EXPOSICIÓN DE MOTIVOS</w:t>
      </w:r>
    </w:p>
    <w:p w:rsidR="003E7558" w:rsidRDefault="007E4CC4">
      <w:pPr>
        <w:shd w:val="clear" w:color="auto" w:fill="FFFFFF"/>
        <w:jc w:val="both"/>
        <w:rPr>
          <w:rFonts w:ascii="Arial" w:eastAsia="Arial" w:hAnsi="Arial" w:cs="Arial"/>
          <w:color w:val="000000"/>
          <w:sz w:val="24"/>
          <w:szCs w:val="24"/>
        </w:rPr>
      </w:pPr>
      <w:r>
        <w:rPr>
          <w:rFonts w:ascii="Arial" w:eastAsia="Arial" w:hAnsi="Arial" w:cs="Arial"/>
          <w:sz w:val="24"/>
          <w:szCs w:val="24"/>
        </w:rPr>
        <w:t> </w:t>
      </w:r>
    </w:p>
    <w:p w:rsidR="003E7558" w:rsidRDefault="007E4CC4">
      <w:pPr>
        <w:shd w:val="clear" w:color="auto" w:fill="FFFFFF"/>
        <w:jc w:val="both"/>
        <w:rPr>
          <w:rFonts w:ascii="Arial" w:eastAsia="Arial" w:hAnsi="Arial" w:cs="Arial"/>
          <w:b/>
          <w:sz w:val="24"/>
          <w:szCs w:val="24"/>
        </w:rPr>
      </w:pPr>
      <w:r>
        <w:rPr>
          <w:rFonts w:ascii="Arial" w:eastAsia="Arial" w:hAnsi="Arial" w:cs="Arial"/>
          <w:b/>
          <w:sz w:val="24"/>
          <w:szCs w:val="24"/>
        </w:rPr>
        <w:t>I.</w:t>
      </w:r>
      <w:r>
        <w:rPr>
          <w:b/>
          <w:sz w:val="14"/>
          <w:szCs w:val="14"/>
        </w:rPr>
        <w:t>               </w:t>
      </w:r>
      <w:r>
        <w:rPr>
          <w:rFonts w:ascii="Arial" w:eastAsia="Arial" w:hAnsi="Arial" w:cs="Arial"/>
          <w:b/>
          <w:sz w:val="24"/>
          <w:szCs w:val="24"/>
        </w:rPr>
        <w:t>OBJETO DEL PROYECTO</w:t>
      </w:r>
    </w:p>
    <w:p w:rsidR="003E7558" w:rsidRDefault="003E7558">
      <w:pPr>
        <w:shd w:val="clear" w:color="auto" w:fill="FFFFFF"/>
        <w:jc w:val="both"/>
        <w:rPr>
          <w:rFonts w:ascii="Arial" w:eastAsia="Arial" w:hAnsi="Arial" w:cs="Arial"/>
          <w:sz w:val="24"/>
          <w:szCs w:val="24"/>
        </w:rPr>
      </w:pPr>
    </w:p>
    <w:p w:rsidR="00D276BB"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El presente proyecto tiene por objeto </w:t>
      </w:r>
      <w:r w:rsidR="00D276BB">
        <w:rPr>
          <w:rFonts w:ascii="Arial" w:eastAsia="Arial" w:hAnsi="Arial" w:cs="Arial"/>
          <w:sz w:val="24"/>
          <w:szCs w:val="24"/>
        </w:rPr>
        <w:t>modificar el Acuerdo Distrital 110 de 2003,</w:t>
      </w:r>
      <w:r w:rsidR="00D276BB" w:rsidRPr="00D276BB">
        <w:rPr>
          <w:rFonts w:ascii="Arial" w:eastAsia="Arial" w:hAnsi="Arial" w:cs="Arial"/>
          <w:sz w:val="24"/>
          <w:szCs w:val="24"/>
        </w:rPr>
        <w:t xml:space="preserve"> “Por el cual se crean los Consejos Tutelares de los derechos de los niños y las niñas en el Distrito Capital</w:t>
      </w:r>
      <w:r w:rsidR="00D276BB">
        <w:rPr>
          <w:rFonts w:ascii="Arial" w:eastAsia="Arial" w:hAnsi="Arial" w:cs="Arial"/>
          <w:sz w:val="24"/>
          <w:szCs w:val="24"/>
        </w:rPr>
        <w:t xml:space="preserve">” y genera varios lineamientos para fortalecer la gestión que realizan los </w:t>
      </w:r>
      <w:r w:rsidR="00D276BB" w:rsidRPr="00D276BB">
        <w:rPr>
          <w:rFonts w:ascii="Arial" w:eastAsia="Arial" w:hAnsi="Arial" w:cs="Arial"/>
          <w:sz w:val="24"/>
          <w:szCs w:val="24"/>
        </w:rPr>
        <w:t>Consejos Tutelares de los derechos de los niños y de las niñas</w:t>
      </w:r>
      <w:r w:rsidR="00D276BB">
        <w:rPr>
          <w:rFonts w:ascii="Arial" w:eastAsia="Arial" w:hAnsi="Arial" w:cs="Arial"/>
          <w:sz w:val="24"/>
          <w:szCs w:val="24"/>
        </w:rPr>
        <w:t xml:space="preserve"> y el apoyo institucional de las entidades del distrito en el funcionamiento del mismo.</w:t>
      </w:r>
    </w:p>
    <w:p w:rsidR="00D276BB" w:rsidRDefault="00D276BB">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Estos Consejos se constituyen como organizaciones cívicas y comunitarias, orientadas a la promoción, protección y defensa integral de los derechos de la niñez. El proyecto busca fortalecer la participación </w:t>
      </w:r>
      <w:r w:rsidR="00D276BB">
        <w:rPr>
          <w:rFonts w:ascii="Arial" w:eastAsia="Arial" w:hAnsi="Arial" w:cs="Arial"/>
          <w:sz w:val="24"/>
          <w:szCs w:val="24"/>
        </w:rPr>
        <w:t>comunitaria</w:t>
      </w:r>
      <w:r>
        <w:rPr>
          <w:rFonts w:ascii="Arial" w:eastAsia="Arial" w:hAnsi="Arial" w:cs="Arial"/>
          <w:sz w:val="24"/>
          <w:szCs w:val="24"/>
        </w:rPr>
        <w:t>, promover la corresponsabilidad de la familia, la sociedad y el Estado en la protección de la infancia, implementa</w:t>
      </w:r>
      <w:r w:rsidR="00D276BB">
        <w:rPr>
          <w:rFonts w:ascii="Arial" w:eastAsia="Arial" w:hAnsi="Arial" w:cs="Arial"/>
          <w:sz w:val="24"/>
          <w:szCs w:val="24"/>
        </w:rPr>
        <w:t>ndo</w:t>
      </w:r>
      <w:r>
        <w:rPr>
          <w:rFonts w:ascii="Arial" w:eastAsia="Arial" w:hAnsi="Arial" w:cs="Arial"/>
          <w:sz w:val="24"/>
          <w:szCs w:val="24"/>
        </w:rPr>
        <w:t xml:space="preserve"> estrategias que contribuyan al desarrollo armónico e integral de los niños y las niñas en el Distrito Capital.</w:t>
      </w:r>
    </w:p>
    <w:p w:rsidR="009D29E9" w:rsidRDefault="009D29E9">
      <w:pPr>
        <w:shd w:val="clear" w:color="auto" w:fill="FFFFFF"/>
        <w:jc w:val="both"/>
        <w:rPr>
          <w:rFonts w:ascii="Arial" w:eastAsia="Arial" w:hAnsi="Arial" w:cs="Arial"/>
          <w:sz w:val="24"/>
          <w:szCs w:val="24"/>
        </w:rPr>
      </w:pPr>
    </w:p>
    <w:p w:rsidR="009D29E9" w:rsidRDefault="009D29E9">
      <w:pPr>
        <w:shd w:val="clear" w:color="auto" w:fill="FFFFFF"/>
        <w:jc w:val="both"/>
        <w:rPr>
          <w:rFonts w:ascii="Arial" w:eastAsia="Arial" w:hAnsi="Arial" w:cs="Arial"/>
          <w:sz w:val="24"/>
          <w:szCs w:val="24"/>
        </w:rPr>
      </w:pPr>
      <w:r>
        <w:rPr>
          <w:rFonts w:ascii="Arial" w:eastAsia="Arial" w:hAnsi="Arial" w:cs="Arial"/>
          <w:sz w:val="24"/>
          <w:szCs w:val="24"/>
        </w:rPr>
        <w:t xml:space="preserve">Este proyecto surge </w:t>
      </w:r>
      <w:r w:rsidR="00BB07BD">
        <w:rPr>
          <w:rFonts w:ascii="Arial" w:eastAsia="Arial" w:hAnsi="Arial" w:cs="Arial"/>
          <w:sz w:val="24"/>
          <w:szCs w:val="24"/>
        </w:rPr>
        <w:t>luego de varias mesas de trabajo</w:t>
      </w:r>
      <w:r>
        <w:rPr>
          <w:rFonts w:ascii="Arial" w:eastAsia="Arial" w:hAnsi="Arial" w:cs="Arial"/>
          <w:sz w:val="24"/>
          <w:szCs w:val="24"/>
        </w:rPr>
        <w:t xml:space="preserve"> con los diferentes consejos tutelares de Bogotá, que de forma conjunta en diversas mesas de trabajo se trabajó en un diagnóstico y en unos lineamientos que recogiera el sentir de los mismos.</w:t>
      </w:r>
    </w:p>
    <w:p w:rsidR="009D29E9" w:rsidRDefault="009D29E9">
      <w:pPr>
        <w:shd w:val="clear" w:color="auto" w:fill="FFFFFF"/>
        <w:jc w:val="both"/>
        <w:rPr>
          <w:rFonts w:ascii="Arial" w:eastAsia="Arial" w:hAnsi="Arial" w:cs="Arial"/>
          <w:sz w:val="24"/>
          <w:szCs w:val="24"/>
        </w:rPr>
      </w:pPr>
    </w:p>
    <w:p w:rsidR="009D29E9" w:rsidRDefault="009D29E9">
      <w:pPr>
        <w:shd w:val="clear" w:color="auto" w:fill="FFFFFF"/>
        <w:jc w:val="both"/>
        <w:rPr>
          <w:rFonts w:ascii="Arial" w:eastAsia="Arial" w:hAnsi="Arial" w:cs="Arial"/>
          <w:sz w:val="24"/>
          <w:szCs w:val="24"/>
        </w:rPr>
      </w:pPr>
      <w:r>
        <w:rPr>
          <w:rFonts w:ascii="Arial" w:eastAsia="Arial" w:hAnsi="Arial" w:cs="Arial"/>
          <w:sz w:val="24"/>
          <w:szCs w:val="24"/>
        </w:rPr>
        <w:t>Entre los participantes de las mesas encontramos a los siguientes consejeros:</w:t>
      </w:r>
    </w:p>
    <w:p w:rsidR="009D29E9" w:rsidRDefault="009D29E9">
      <w:pPr>
        <w:shd w:val="clear" w:color="auto" w:fill="FFFFFF"/>
        <w:jc w:val="both"/>
        <w:rPr>
          <w:rFonts w:ascii="Arial" w:eastAsia="Arial" w:hAnsi="Arial" w:cs="Arial"/>
          <w:sz w:val="24"/>
          <w:szCs w:val="24"/>
        </w:rPr>
      </w:pP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Gloria Murcia, Consejera de Antonio Nariño</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Flor Alba Jiménez Pérez</w:t>
      </w:r>
      <w:r>
        <w:rPr>
          <w:rFonts w:ascii="Arial" w:eastAsia="Arial" w:hAnsi="Arial" w:cs="Arial"/>
          <w:sz w:val="24"/>
          <w:szCs w:val="24"/>
        </w:rPr>
        <w:t>, Consejera de Usme</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Denis Soraya Wilches Toto</w:t>
      </w:r>
      <w:r>
        <w:rPr>
          <w:rFonts w:ascii="Arial" w:eastAsia="Arial" w:hAnsi="Arial" w:cs="Arial"/>
          <w:sz w:val="24"/>
          <w:szCs w:val="24"/>
        </w:rPr>
        <w:t>, Consejera de Ciudad Bolívar</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Maricel del pilar Bernal Camacho</w:t>
      </w:r>
      <w:r>
        <w:rPr>
          <w:rFonts w:ascii="Arial" w:eastAsia="Arial" w:hAnsi="Arial" w:cs="Arial"/>
          <w:sz w:val="24"/>
          <w:szCs w:val="24"/>
        </w:rPr>
        <w:t>, Consejera de Tunjuelito</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Pablo Enrique Briceño</w:t>
      </w:r>
      <w:r>
        <w:rPr>
          <w:rFonts w:ascii="Arial" w:eastAsia="Arial" w:hAnsi="Arial" w:cs="Arial"/>
          <w:sz w:val="24"/>
          <w:szCs w:val="24"/>
        </w:rPr>
        <w:t>, Consejero de Rafael Uribe Uribe,</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Clara Inés Caro, Consejera de Suba</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Elsa Quevedo Quintana, Consejera de Kennedy</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Lorena Nataly Rico, Consejera de San Cristóbal</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Luz Amanda Díaz, Consejera de San Cristóbal</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John Eduardo Arias Castillo</w:t>
      </w:r>
      <w:r>
        <w:rPr>
          <w:rFonts w:ascii="Arial" w:eastAsia="Arial" w:hAnsi="Arial" w:cs="Arial"/>
          <w:sz w:val="24"/>
          <w:szCs w:val="24"/>
        </w:rPr>
        <w:t>, Consejero de San Cristóbal</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Martha Elena Ruiz</w:t>
      </w:r>
      <w:r>
        <w:rPr>
          <w:rFonts w:ascii="Arial" w:eastAsia="Arial" w:hAnsi="Arial" w:cs="Arial"/>
          <w:sz w:val="24"/>
          <w:szCs w:val="24"/>
        </w:rPr>
        <w:t>, Consejera de Engativá</w:t>
      </w:r>
    </w:p>
    <w:p w:rsidR="009D29E9" w:rsidRDefault="009D29E9" w:rsidP="009D29E9">
      <w:pPr>
        <w:pStyle w:val="Prrafodelista"/>
        <w:numPr>
          <w:ilvl w:val="0"/>
          <w:numId w:val="3"/>
        </w:numPr>
        <w:shd w:val="clear" w:color="auto" w:fill="FFFFFF"/>
        <w:jc w:val="both"/>
        <w:rPr>
          <w:rFonts w:ascii="Arial" w:eastAsia="Arial" w:hAnsi="Arial" w:cs="Arial"/>
          <w:sz w:val="24"/>
          <w:szCs w:val="24"/>
        </w:rPr>
      </w:pPr>
      <w:r w:rsidRPr="009D29E9">
        <w:rPr>
          <w:rFonts w:ascii="Arial" w:eastAsia="Arial" w:hAnsi="Arial" w:cs="Arial"/>
          <w:sz w:val="24"/>
          <w:szCs w:val="24"/>
        </w:rPr>
        <w:t>Carlos Rodríguez</w:t>
      </w:r>
      <w:r>
        <w:rPr>
          <w:rFonts w:ascii="Arial" w:eastAsia="Arial" w:hAnsi="Arial" w:cs="Arial"/>
          <w:sz w:val="24"/>
          <w:szCs w:val="24"/>
        </w:rPr>
        <w:t>, Consejero de Teusaquillo.</w:t>
      </w:r>
    </w:p>
    <w:p w:rsidR="009D29E9" w:rsidRDefault="008E22E5" w:rsidP="008E22E5">
      <w:pPr>
        <w:pStyle w:val="Prrafodelista"/>
        <w:numPr>
          <w:ilvl w:val="0"/>
          <w:numId w:val="3"/>
        </w:numPr>
        <w:shd w:val="clear" w:color="auto" w:fill="FFFFFF"/>
        <w:jc w:val="both"/>
        <w:rPr>
          <w:rFonts w:ascii="Arial" w:eastAsia="Arial" w:hAnsi="Arial" w:cs="Arial"/>
          <w:sz w:val="24"/>
          <w:szCs w:val="24"/>
        </w:rPr>
      </w:pPr>
      <w:r>
        <w:rPr>
          <w:rFonts w:ascii="Arial" w:eastAsia="Arial" w:hAnsi="Arial" w:cs="Arial"/>
          <w:sz w:val="24"/>
          <w:szCs w:val="24"/>
        </w:rPr>
        <w:t>Enrique Huertas G</w:t>
      </w:r>
      <w:r w:rsidRPr="008E22E5">
        <w:rPr>
          <w:rFonts w:ascii="Arial" w:eastAsia="Arial" w:hAnsi="Arial" w:cs="Arial"/>
          <w:sz w:val="24"/>
          <w:szCs w:val="24"/>
        </w:rPr>
        <w:t>arai</w:t>
      </w:r>
      <w:r>
        <w:rPr>
          <w:rFonts w:ascii="Arial" w:eastAsia="Arial" w:hAnsi="Arial" w:cs="Arial"/>
          <w:sz w:val="24"/>
          <w:szCs w:val="24"/>
        </w:rPr>
        <w:t xml:space="preserve">, Consjero de Sumapaz, </w:t>
      </w:r>
    </w:p>
    <w:p w:rsidR="009D29E9" w:rsidRDefault="009D29E9" w:rsidP="009D29E9">
      <w:pPr>
        <w:shd w:val="clear" w:color="auto" w:fill="FFFFFF"/>
        <w:jc w:val="both"/>
        <w:rPr>
          <w:rFonts w:ascii="Arial" w:eastAsia="Arial" w:hAnsi="Arial" w:cs="Arial"/>
          <w:sz w:val="24"/>
          <w:szCs w:val="24"/>
        </w:rPr>
      </w:pPr>
    </w:p>
    <w:p w:rsidR="009D29E9" w:rsidRDefault="005C0ADF" w:rsidP="009D29E9">
      <w:pPr>
        <w:shd w:val="clear" w:color="auto" w:fill="FFFFFF"/>
        <w:jc w:val="both"/>
        <w:rPr>
          <w:rFonts w:ascii="Arial" w:eastAsia="Arial" w:hAnsi="Arial" w:cs="Arial"/>
          <w:sz w:val="24"/>
          <w:szCs w:val="24"/>
        </w:rPr>
      </w:pPr>
      <w:r>
        <w:rPr>
          <w:rFonts w:ascii="Arial" w:eastAsia="Arial" w:hAnsi="Arial" w:cs="Arial"/>
          <w:noProof/>
          <w:sz w:val="24"/>
          <w:szCs w:val="24"/>
          <w:lang w:val="es-419" w:eastAsia="es-419"/>
        </w:rPr>
        <w:drawing>
          <wp:inline distT="0" distB="0" distL="0" distR="0" wp14:anchorId="4CC1B899">
            <wp:extent cx="5846445" cy="3169920"/>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46445" cy="3169920"/>
                    </a:xfrm>
                    <a:prstGeom prst="rect">
                      <a:avLst/>
                    </a:prstGeom>
                    <a:noFill/>
                  </pic:spPr>
                </pic:pic>
              </a:graphicData>
            </a:graphic>
          </wp:inline>
        </w:drawing>
      </w:r>
    </w:p>
    <w:p w:rsidR="009D29E9" w:rsidRPr="009D29E9" w:rsidRDefault="009D29E9" w:rsidP="007E4CC4">
      <w:pPr>
        <w:shd w:val="clear" w:color="auto" w:fill="FFFFFF"/>
        <w:jc w:val="center"/>
        <w:rPr>
          <w:rFonts w:ascii="Arial" w:eastAsia="Arial" w:hAnsi="Arial" w:cs="Arial"/>
          <w:sz w:val="24"/>
          <w:szCs w:val="24"/>
        </w:rPr>
      </w:pPr>
      <w:r>
        <w:rPr>
          <w:rFonts w:ascii="Arial" w:eastAsia="Arial" w:hAnsi="Arial" w:cs="Arial"/>
          <w:sz w:val="24"/>
          <w:szCs w:val="24"/>
        </w:rPr>
        <w:t xml:space="preserve">Mesa de Trabajo con consejeros tutelares de </w:t>
      </w:r>
      <w:r w:rsidR="007E4CC4">
        <w:rPr>
          <w:rFonts w:ascii="Arial" w:eastAsia="Arial" w:hAnsi="Arial" w:cs="Arial"/>
          <w:sz w:val="24"/>
          <w:szCs w:val="24"/>
        </w:rPr>
        <w:t>12</w:t>
      </w:r>
      <w:r>
        <w:rPr>
          <w:rFonts w:ascii="Arial" w:eastAsia="Arial" w:hAnsi="Arial" w:cs="Arial"/>
          <w:sz w:val="24"/>
          <w:szCs w:val="24"/>
        </w:rPr>
        <w:t xml:space="preserve"> localidades.</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b/>
          <w:sz w:val="24"/>
          <w:szCs w:val="24"/>
        </w:rPr>
      </w:pPr>
      <w:r>
        <w:rPr>
          <w:rFonts w:ascii="Arial" w:eastAsia="Arial" w:hAnsi="Arial" w:cs="Arial"/>
          <w:b/>
          <w:sz w:val="24"/>
          <w:szCs w:val="24"/>
        </w:rPr>
        <w:t>II.</w:t>
      </w:r>
      <w:r>
        <w:rPr>
          <w:b/>
          <w:sz w:val="14"/>
          <w:szCs w:val="14"/>
        </w:rPr>
        <w:t>             </w:t>
      </w:r>
      <w:r>
        <w:rPr>
          <w:rFonts w:ascii="Arial" w:eastAsia="Arial" w:hAnsi="Arial" w:cs="Arial"/>
          <w:b/>
          <w:sz w:val="24"/>
          <w:szCs w:val="24"/>
        </w:rPr>
        <w:t xml:space="preserve">ANTECEDENTES </w:t>
      </w:r>
      <w:r w:rsidR="00D276BB">
        <w:rPr>
          <w:rFonts w:ascii="Arial" w:eastAsia="Arial" w:hAnsi="Arial" w:cs="Arial"/>
          <w:b/>
          <w:sz w:val="24"/>
          <w:szCs w:val="24"/>
        </w:rPr>
        <w:t>DEL PROYECTO DE ACUERDO</w:t>
      </w:r>
    </w:p>
    <w:p w:rsidR="003E7558" w:rsidRDefault="003E7558">
      <w:pPr>
        <w:shd w:val="clear" w:color="auto" w:fill="FFFFFF"/>
        <w:jc w:val="both"/>
        <w:rPr>
          <w:rFonts w:ascii="Arial" w:eastAsia="Arial" w:hAnsi="Arial" w:cs="Arial"/>
          <w:b/>
          <w:sz w:val="24"/>
          <w:szCs w:val="24"/>
        </w:rPr>
      </w:pPr>
    </w:p>
    <w:p w:rsidR="00D276BB"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La defensa de los derechos de los niños y las niñas en Bogotá ha sido una preocupación </w:t>
      </w:r>
      <w:r w:rsidR="008E22E5">
        <w:rPr>
          <w:rFonts w:ascii="Arial" w:eastAsia="Arial" w:hAnsi="Arial" w:cs="Arial"/>
          <w:sz w:val="24"/>
          <w:szCs w:val="24"/>
        </w:rPr>
        <w:t>de ciudad</w:t>
      </w:r>
      <w:r>
        <w:rPr>
          <w:rFonts w:ascii="Arial" w:eastAsia="Arial" w:hAnsi="Arial" w:cs="Arial"/>
          <w:sz w:val="24"/>
          <w:szCs w:val="24"/>
        </w:rPr>
        <w:t xml:space="preserve">, reflejada en la implementación de diversos marcos normativos </w:t>
      </w:r>
      <w:r w:rsidR="008E22E5">
        <w:rPr>
          <w:rFonts w:ascii="Arial" w:eastAsia="Arial" w:hAnsi="Arial" w:cs="Arial"/>
          <w:sz w:val="24"/>
          <w:szCs w:val="24"/>
        </w:rPr>
        <w:t xml:space="preserve">distritales </w:t>
      </w:r>
      <w:r>
        <w:rPr>
          <w:rFonts w:ascii="Arial" w:eastAsia="Arial" w:hAnsi="Arial" w:cs="Arial"/>
          <w:sz w:val="24"/>
          <w:szCs w:val="24"/>
        </w:rPr>
        <w:t xml:space="preserve">y la creación de </w:t>
      </w:r>
      <w:r w:rsidR="008E22E5">
        <w:rPr>
          <w:rFonts w:ascii="Arial" w:eastAsia="Arial" w:hAnsi="Arial" w:cs="Arial"/>
          <w:sz w:val="24"/>
          <w:szCs w:val="24"/>
        </w:rPr>
        <w:t xml:space="preserve">instancias de participación de entidades del distrito como consejos, comités, mesas entre otros </w:t>
      </w:r>
      <w:r>
        <w:rPr>
          <w:rFonts w:ascii="Arial" w:eastAsia="Arial" w:hAnsi="Arial" w:cs="Arial"/>
          <w:sz w:val="24"/>
          <w:szCs w:val="24"/>
        </w:rPr>
        <w:t xml:space="preserve">espacios </w:t>
      </w:r>
      <w:r w:rsidR="00D276BB">
        <w:rPr>
          <w:rFonts w:ascii="Arial" w:eastAsia="Arial" w:hAnsi="Arial" w:cs="Arial"/>
          <w:sz w:val="24"/>
          <w:szCs w:val="24"/>
        </w:rPr>
        <w:t>comunitarios para promover</w:t>
      </w:r>
      <w:r>
        <w:rPr>
          <w:rFonts w:ascii="Arial" w:eastAsia="Arial" w:hAnsi="Arial" w:cs="Arial"/>
          <w:sz w:val="24"/>
          <w:szCs w:val="24"/>
        </w:rPr>
        <w:t xml:space="preserve"> la particip</w:t>
      </w:r>
      <w:r w:rsidR="00D276BB">
        <w:rPr>
          <w:rFonts w:ascii="Arial" w:eastAsia="Arial" w:hAnsi="Arial" w:cs="Arial"/>
          <w:sz w:val="24"/>
          <w:szCs w:val="24"/>
        </w:rPr>
        <w:t xml:space="preserve">ación ciudadana en el ámbito de la promoción de derechos de la </w:t>
      </w:r>
      <w:r>
        <w:rPr>
          <w:rFonts w:ascii="Arial" w:eastAsia="Arial" w:hAnsi="Arial" w:cs="Arial"/>
          <w:sz w:val="24"/>
          <w:szCs w:val="24"/>
        </w:rPr>
        <w:t>infan</w:t>
      </w:r>
      <w:r w:rsidR="00D276BB">
        <w:rPr>
          <w:rFonts w:ascii="Arial" w:eastAsia="Arial" w:hAnsi="Arial" w:cs="Arial"/>
          <w:sz w:val="24"/>
          <w:szCs w:val="24"/>
        </w:rPr>
        <w:t>cia en la ciudad.</w:t>
      </w:r>
    </w:p>
    <w:p w:rsidR="00D276BB" w:rsidRDefault="00D276BB">
      <w:pPr>
        <w:shd w:val="clear" w:color="auto" w:fill="FFFFFF"/>
        <w:jc w:val="both"/>
        <w:rPr>
          <w:rFonts w:ascii="Arial" w:eastAsia="Arial" w:hAnsi="Arial" w:cs="Arial"/>
          <w:sz w:val="24"/>
          <w:szCs w:val="24"/>
        </w:rPr>
      </w:pPr>
    </w:p>
    <w:p w:rsidR="00D276BB"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El Acuerdo </w:t>
      </w:r>
      <w:r w:rsidR="00D276BB">
        <w:rPr>
          <w:rFonts w:ascii="Arial" w:eastAsia="Arial" w:hAnsi="Arial" w:cs="Arial"/>
          <w:sz w:val="24"/>
          <w:szCs w:val="24"/>
        </w:rPr>
        <w:t xml:space="preserve">Distrital </w:t>
      </w:r>
      <w:r>
        <w:rPr>
          <w:rFonts w:ascii="Arial" w:eastAsia="Arial" w:hAnsi="Arial" w:cs="Arial"/>
          <w:sz w:val="24"/>
          <w:szCs w:val="24"/>
        </w:rPr>
        <w:t xml:space="preserve">110 de 2003 se destacó por ser </w:t>
      </w:r>
      <w:r w:rsidR="00D276BB">
        <w:rPr>
          <w:rFonts w:ascii="Arial" w:eastAsia="Arial" w:hAnsi="Arial" w:cs="Arial"/>
          <w:sz w:val="24"/>
          <w:szCs w:val="24"/>
        </w:rPr>
        <w:t xml:space="preserve">pionera en Bogotá a la hora de establecer una figura normativa donde los ciudadanos podía generar un marco de actividades en la promoción de los derechos de los niños, así nacieron </w:t>
      </w:r>
      <w:r>
        <w:rPr>
          <w:rFonts w:ascii="Arial" w:eastAsia="Arial" w:hAnsi="Arial" w:cs="Arial"/>
          <w:sz w:val="24"/>
          <w:szCs w:val="24"/>
        </w:rPr>
        <w:t>los Consejos Tutelares de los derechos de los niños y l</w:t>
      </w:r>
      <w:r w:rsidR="00D276BB">
        <w:rPr>
          <w:rFonts w:ascii="Arial" w:eastAsia="Arial" w:hAnsi="Arial" w:cs="Arial"/>
          <w:sz w:val="24"/>
          <w:szCs w:val="24"/>
        </w:rPr>
        <w:t>as niñas en el Distrito Capital, como una iniciativa constru</w:t>
      </w:r>
      <w:r w:rsidR="00752C1A">
        <w:rPr>
          <w:rFonts w:ascii="Arial" w:eastAsia="Arial" w:hAnsi="Arial" w:cs="Arial"/>
          <w:sz w:val="24"/>
          <w:szCs w:val="24"/>
        </w:rPr>
        <w:t xml:space="preserve">ida desde la administración distrital en cabeza del </w:t>
      </w:r>
      <w:r w:rsidR="008E22E5">
        <w:rPr>
          <w:rFonts w:ascii="Arial" w:eastAsia="Arial" w:hAnsi="Arial" w:cs="Arial"/>
          <w:sz w:val="24"/>
          <w:szCs w:val="24"/>
        </w:rPr>
        <w:t>Alcalde M</w:t>
      </w:r>
      <w:r w:rsidR="00752C1A">
        <w:rPr>
          <w:rFonts w:ascii="Arial" w:eastAsia="Arial" w:hAnsi="Arial" w:cs="Arial"/>
          <w:sz w:val="24"/>
          <w:szCs w:val="24"/>
        </w:rPr>
        <w:t xml:space="preserve">ayor </w:t>
      </w:r>
      <w:r w:rsidR="00752C1A" w:rsidRPr="00752C1A">
        <w:rPr>
          <w:rFonts w:ascii="Arial" w:eastAsia="Arial" w:hAnsi="Arial" w:cs="Arial"/>
          <w:sz w:val="24"/>
          <w:szCs w:val="24"/>
        </w:rPr>
        <w:t>Antanas Mockus</w:t>
      </w:r>
      <w:r w:rsidR="00752C1A">
        <w:rPr>
          <w:rFonts w:ascii="Arial" w:eastAsia="Arial" w:hAnsi="Arial" w:cs="Arial"/>
          <w:sz w:val="24"/>
          <w:szCs w:val="24"/>
        </w:rPr>
        <w:t>, con la radicación del proyecto de acuerdo 120 de 2003.</w:t>
      </w:r>
      <w:r w:rsidR="00752C1A">
        <w:rPr>
          <w:rStyle w:val="Refdenotaalpie"/>
          <w:rFonts w:ascii="Arial" w:eastAsia="Arial" w:hAnsi="Arial" w:cs="Arial"/>
          <w:sz w:val="24"/>
          <w:szCs w:val="24"/>
        </w:rPr>
        <w:footnoteReference w:id="1"/>
      </w:r>
    </w:p>
    <w:p w:rsidR="00D276BB" w:rsidRDefault="00D276BB">
      <w:pPr>
        <w:shd w:val="clear" w:color="auto" w:fill="FFFFFF"/>
        <w:jc w:val="both"/>
        <w:rPr>
          <w:rFonts w:ascii="Arial" w:eastAsia="Arial" w:hAnsi="Arial" w:cs="Arial"/>
          <w:sz w:val="24"/>
          <w:szCs w:val="24"/>
        </w:rPr>
      </w:pPr>
    </w:p>
    <w:p w:rsidR="00752C1A" w:rsidRDefault="007E4CC4" w:rsidP="00752C1A">
      <w:pPr>
        <w:pStyle w:val="NormalWeb"/>
        <w:jc w:val="both"/>
        <w:rPr>
          <w:rFonts w:ascii="Arial" w:hAnsi="Arial" w:cs="Arial"/>
        </w:rPr>
      </w:pPr>
      <w:r>
        <w:rPr>
          <w:rFonts w:ascii="Arial" w:eastAsia="Arial" w:hAnsi="Arial" w:cs="Arial"/>
        </w:rPr>
        <w:t xml:space="preserve">Esta normativa reconoció la importancia de la participación cívica y comunitaria para la promoción, defensa, vigilancia y control social de los derechos de la niñez, buscando </w:t>
      </w:r>
      <w:r>
        <w:rPr>
          <w:rFonts w:ascii="Arial" w:eastAsia="Arial" w:hAnsi="Arial" w:cs="Arial"/>
        </w:rPr>
        <w:lastRenderedPageBreak/>
        <w:t>una mayor corresponsabilidad entre la familia, la sociedad y el Estado.</w:t>
      </w:r>
      <w:r w:rsidR="00752C1A">
        <w:rPr>
          <w:rFonts w:ascii="Arial" w:eastAsia="Arial" w:hAnsi="Arial" w:cs="Arial"/>
        </w:rPr>
        <w:t xml:space="preserve"> Fue así como en dicha época, </w:t>
      </w:r>
      <w:r w:rsidR="00752C1A">
        <w:rPr>
          <w:rFonts w:ascii="Arial" w:hAnsi="Arial" w:cs="Arial"/>
        </w:rPr>
        <w:t>se estableció como meta en el Plan de Desarrollo Distrital, la creación de una red de 20 veinte Consejos Tutelares encargados de proteger los derechos fundamentales de los niños y las niñas, uno por cada localidad.</w:t>
      </w:r>
    </w:p>
    <w:p w:rsidR="00752C1A" w:rsidRDefault="00752C1A" w:rsidP="00752C1A">
      <w:pPr>
        <w:pStyle w:val="NormalWeb"/>
        <w:jc w:val="both"/>
        <w:rPr>
          <w:rFonts w:ascii="Arial" w:hAnsi="Arial" w:cs="Arial"/>
        </w:rPr>
      </w:pPr>
      <w:r>
        <w:rPr>
          <w:rFonts w:ascii="Arial" w:hAnsi="Arial" w:cs="Arial"/>
        </w:rPr>
        <w:t xml:space="preserve">Esta labor quedó en cabeza de la Veeduría Distrital, quien quedó con la función de impulsar este proyecto dentro del Plan de Desarrollo porque, como tarea misional, debe promover la Participación Ciudadana y el Control Social. </w:t>
      </w:r>
    </w:p>
    <w:p w:rsidR="003E7558" w:rsidRDefault="00752C1A">
      <w:pPr>
        <w:shd w:val="clear" w:color="auto" w:fill="FFFFFF"/>
        <w:jc w:val="both"/>
        <w:rPr>
          <w:rFonts w:ascii="Arial" w:eastAsia="Arial" w:hAnsi="Arial" w:cs="Arial"/>
          <w:sz w:val="24"/>
          <w:szCs w:val="24"/>
        </w:rPr>
      </w:pPr>
      <w:r>
        <w:rPr>
          <w:rFonts w:ascii="Arial" w:eastAsia="Arial" w:hAnsi="Arial" w:cs="Arial"/>
          <w:sz w:val="24"/>
          <w:szCs w:val="24"/>
        </w:rPr>
        <w:t>Con el</w:t>
      </w:r>
      <w:r w:rsidR="00D276BB">
        <w:rPr>
          <w:rFonts w:ascii="Arial" w:eastAsia="Arial" w:hAnsi="Arial" w:cs="Arial"/>
          <w:sz w:val="24"/>
          <w:szCs w:val="24"/>
        </w:rPr>
        <w:t xml:space="preserve"> A</w:t>
      </w:r>
      <w:r w:rsidR="007E4CC4">
        <w:rPr>
          <w:rFonts w:ascii="Arial" w:eastAsia="Arial" w:hAnsi="Arial" w:cs="Arial"/>
          <w:sz w:val="24"/>
          <w:szCs w:val="24"/>
        </w:rPr>
        <w:t>cuerdo</w:t>
      </w:r>
      <w:r w:rsidR="00D276BB">
        <w:rPr>
          <w:rFonts w:ascii="Arial" w:eastAsia="Arial" w:hAnsi="Arial" w:cs="Arial"/>
          <w:sz w:val="24"/>
          <w:szCs w:val="24"/>
        </w:rPr>
        <w:t xml:space="preserve"> </w:t>
      </w:r>
      <w:r>
        <w:rPr>
          <w:rFonts w:ascii="Arial" w:eastAsia="Arial" w:hAnsi="Arial" w:cs="Arial"/>
          <w:sz w:val="24"/>
          <w:szCs w:val="24"/>
        </w:rPr>
        <w:t xml:space="preserve">Distrital </w:t>
      </w:r>
      <w:r w:rsidR="00D276BB">
        <w:rPr>
          <w:rFonts w:ascii="Arial" w:eastAsia="Arial" w:hAnsi="Arial" w:cs="Arial"/>
          <w:sz w:val="24"/>
          <w:szCs w:val="24"/>
        </w:rPr>
        <w:t>110 de 2003,</w:t>
      </w:r>
      <w:r w:rsidR="007E4CC4">
        <w:rPr>
          <w:rFonts w:ascii="Arial" w:eastAsia="Arial" w:hAnsi="Arial" w:cs="Arial"/>
          <w:sz w:val="24"/>
          <w:szCs w:val="24"/>
        </w:rPr>
        <w:t xml:space="preserve"> </w:t>
      </w:r>
      <w:r>
        <w:rPr>
          <w:rFonts w:ascii="Arial" w:eastAsia="Arial" w:hAnsi="Arial" w:cs="Arial"/>
          <w:sz w:val="24"/>
          <w:szCs w:val="24"/>
        </w:rPr>
        <w:t xml:space="preserve">se </w:t>
      </w:r>
      <w:r w:rsidR="007E4CC4">
        <w:rPr>
          <w:rFonts w:ascii="Arial" w:eastAsia="Arial" w:hAnsi="Arial" w:cs="Arial"/>
          <w:sz w:val="24"/>
          <w:szCs w:val="24"/>
        </w:rPr>
        <w:t>definió la estructura de los Consejos Tutelares en diferentes niveles territoriales (comunidad, Unidad de Planeación Zonal - UPZ, localidades y distrito) y promovió la participación de niños, niñas y adultos comprometidos con la defensa de sus derechos. Asimismo, estableció las funciones y responsabilidades de los consejeros tutelares, la conformación de grupos de apoyo, y el funcionamiento y los recursos necesarios para que los Consejos Tutelares pudieran desempeñar sus labores.</w:t>
      </w:r>
    </w:p>
    <w:p w:rsidR="003E7558" w:rsidRDefault="003E7558">
      <w:pPr>
        <w:shd w:val="clear" w:color="auto" w:fill="FFFFFF"/>
        <w:jc w:val="both"/>
        <w:rPr>
          <w:rFonts w:ascii="Arial" w:eastAsia="Arial" w:hAnsi="Arial" w:cs="Arial"/>
          <w:sz w:val="24"/>
          <w:szCs w:val="24"/>
        </w:rPr>
      </w:pPr>
    </w:p>
    <w:p w:rsidR="00752C1A" w:rsidRDefault="00752C1A">
      <w:pPr>
        <w:shd w:val="clear" w:color="auto" w:fill="FFFFFF"/>
        <w:jc w:val="both"/>
        <w:rPr>
          <w:rFonts w:ascii="Arial" w:eastAsia="Arial" w:hAnsi="Arial" w:cs="Arial"/>
          <w:sz w:val="24"/>
          <w:szCs w:val="24"/>
        </w:rPr>
      </w:pPr>
      <w:r>
        <w:rPr>
          <w:rFonts w:ascii="Arial" w:eastAsia="Arial" w:hAnsi="Arial" w:cs="Arial"/>
          <w:sz w:val="24"/>
          <w:szCs w:val="24"/>
        </w:rPr>
        <w:t>El Acuerdo</w:t>
      </w:r>
      <w:r w:rsidR="007E4CC4">
        <w:rPr>
          <w:rFonts w:ascii="Arial" w:eastAsia="Arial" w:hAnsi="Arial" w:cs="Arial"/>
          <w:sz w:val="24"/>
          <w:szCs w:val="24"/>
        </w:rPr>
        <w:t xml:space="preserve"> 110 fue pioneros en la formalización de la defensa de los derechos de los niños y las niñas, estableciendo un marco </w:t>
      </w:r>
      <w:r>
        <w:rPr>
          <w:rFonts w:ascii="Arial" w:eastAsia="Arial" w:hAnsi="Arial" w:cs="Arial"/>
          <w:sz w:val="24"/>
          <w:szCs w:val="24"/>
        </w:rPr>
        <w:t>normativo</w:t>
      </w:r>
      <w:r w:rsidR="007E4CC4">
        <w:rPr>
          <w:rFonts w:ascii="Arial" w:eastAsia="Arial" w:hAnsi="Arial" w:cs="Arial"/>
          <w:sz w:val="24"/>
          <w:szCs w:val="24"/>
        </w:rPr>
        <w:t xml:space="preserve"> que empoderara a las comunidades para participar activamente en la construcción de una cultura de respeto y protección hacia la niñez. </w:t>
      </w:r>
    </w:p>
    <w:p w:rsidR="00752C1A" w:rsidRDefault="00752C1A">
      <w:pPr>
        <w:shd w:val="clear" w:color="auto" w:fill="FFFFFF"/>
        <w:jc w:val="both"/>
        <w:rPr>
          <w:rFonts w:ascii="Arial" w:eastAsia="Arial" w:hAnsi="Arial" w:cs="Arial"/>
          <w:sz w:val="24"/>
          <w:szCs w:val="24"/>
        </w:rPr>
      </w:pPr>
    </w:p>
    <w:p w:rsidR="00752C1A"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Sin embargo, con el paso de los años, surgieron desafíos adicionales y cambios en las </w:t>
      </w:r>
      <w:r w:rsidR="00752C1A">
        <w:rPr>
          <w:rFonts w:ascii="Arial" w:eastAsia="Arial" w:hAnsi="Arial" w:cs="Arial"/>
          <w:sz w:val="24"/>
          <w:szCs w:val="24"/>
        </w:rPr>
        <w:t xml:space="preserve">condiciones normativas, en las políticas públicas, ejemplo de ello es que en el año 2006 se expide la Ley 1098 o ley de Infancia y Adolescencia. </w:t>
      </w:r>
    </w:p>
    <w:p w:rsidR="00752C1A" w:rsidRDefault="00752C1A">
      <w:pPr>
        <w:shd w:val="clear" w:color="auto" w:fill="FFFFFF"/>
        <w:jc w:val="both"/>
        <w:rPr>
          <w:rFonts w:ascii="Arial" w:eastAsia="Arial" w:hAnsi="Arial" w:cs="Arial"/>
          <w:sz w:val="24"/>
          <w:szCs w:val="24"/>
        </w:rPr>
      </w:pPr>
    </w:p>
    <w:p w:rsidR="003E7558" w:rsidRDefault="00752C1A">
      <w:pPr>
        <w:shd w:val="clear" w:color="auto" w:fill="FFFFFF"/>
        <w:jc w:val="both"/>
        <w:rPr>
          <w:rFonts w:ascii="Arial" w:eastAsia="Arial" w:hAnsi="Arial" w:cs="Arial"/>
          <w:sz w:val="24"/>
          <w:szCs w:val="24"/>
        </w:rPr>
      </w:pPr>
      <w:r>
        <w:rPr>
          <w:rFonts w:ascii="Arial" w:eastAsia="Arial" w:hAnsi="Arial" w:cs="Arial"/>
          <w:sz w:val="24"/>
          <w:szCs w:val="24"/>
        </w:rPr>
        <w:t xml:space="preserve">Adicional a ello, en las </w:t>
      </w:r>
      <w:r w:rsidR="007E4CC4">
        <w:rPr>
          <w:rFonts w:ascii="Arial" w:eastAsia="Arial" w:hAnsi="Arial" w:cs="Arial"/>
          <w:sz w:val="24"/>
          <w:szCs w:val="24"/>
        </w:rPr>
        <w:t>dinámicas sociales, económicas y tecnológicas que exigían una revisión y actualización de estos marcos normativos. La experiencia acumulada por los Consejos Tutelares a lo largo de dos décadas reveló la necesidad de adaptarlos a las nuevas realidades de los niños y niñas en el Distrito Capital. Problemáticas como la persistencia de la</w:t>
      </w:r>
      <w:r>
        <w:rPr>
          <w:rFonts w:ascii="Arial" w:eastAsia="Arial" w:hAnsi="Arial" w:cs="Arial"/>
          <w:sz w:val="24"/>
          <w:szCs w:val="24"/>
        </w:rPr>
        <w:t>s condiciones de los diferentes tipos de</w:t>
      </w:r>
      <w:r w:rsidR="007E4CC4">
        <w:rPr>
          <w:rFonts w:ascii="Arial" w:eastAsia="Arial" w:hAnsi="Arial" w:cs="Arial"/>
          <w:sz w:val="24"/>
          <w:szCs w:val="24"/>
        </w:rPr>
        <w:t xml:space="preserve"> violencia</w:t>
      </w:r>
      <w:r>
        <w:rPr>
          <w:rFonts w:ascii="Arial" w:eastAsia="Arial" w:hAnsi="Arial" w:cs="Arial"/>
          <w:sz w:val="24"/>
          <w:szCs w:val="24"/>
        </w:rPr>
        <w:t xml:space="preserve"> en contra de los niños</w:t>
      </w:r>
      <w:r w:rsidR="007E4CC4">
        <w:rPr>
          <w:rFonts w:ascii="Arial" w:eastAsia="Arial" w:hAnsi="Arial" w:cs="Arial"/>
          <w:sz w:val="24"/>
          <w:szCs w:val="24"/>
        </w:rPr>
        <w:t xml:space="preserve">, </w:t>
      </w:r>
      <w:r>
        <w:rPr>
          <w:rFonts w:ascii="Arial" w:eastAsia="Arial" w:hAnsi="Arial" w:cs="Arial"/>
          <w:sz w:val="24"/>
          <w:szCs w:val="24"/>
        </w:rPr>
        <w:t>niñas y adolescentes, los problemas de salud mental, entre otros aspectos</w:t>
      </w:r>
      <w:r w:rsidR="007E4CC4">
        <w:rPr>
          <w:rFonts w:ascii="Arial" w:eastAsia="Arial" w:hAnsi="Arial" w:cs="Arial"/>
          <w:sz w:val="24"/>
          <w:szCs w:val="24"/>
        </w:rPr>
        <w:t>, requ</w:t>
      </w:r>
      <w:r>
        <w:rPr>
          <w:rFonts w:ascii="Arial" w:eastAsia="Arial" w:hAnsi="Arial" w:cs="Arial"/>
          <w:sz w:val="24"/>
          <w:szCs w:val="24"/>
        </w:rPr>
        <w:t>iere</w:t>
      </w:r>
      <w:r w:rsidR="007E4CC4">
        <w:rPr>
          <w:rFonts w:ascii="Arial" w:eastAsia="Arial" w:hAnsi="Arial" w:cs="Arial"/>
          <w:sz w:val="24"/>
          <w:szCs w:val="24"/>
        </w:rPr>
        <w:t>n un en</w:t>
      </w:r>
      <w:r>
        <w:rPr>
          <w:rFonts w:ascii="Arial" w:eastAsia="Arial" w:hAnsi="Arial" w:cs="Arial"/>
          <w:sz w:val="24"/>
          <w:szCs w:val="24"/>
        </w:rPr>
        <w:t>foque más integral y articulado con el funcionamiento de las entidades del distrito.</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sz w:val="24"/>
          <w:szCs w:val="24"/>
        </w:rPr>
        <w:t>Por otro lado, la experiencia mostró que los Consejos Tutelares necesitaban una mayor claridad en su estructura organizacional y un fortalecimiento en sus procesos de capacitación y articulación con las autoridades locales y distritales. Las lecciones aprendidas indican la necesidad de mejorar la representatividad, la eficiencia en la toma de decisiones, y la capacidad de los consejos para incidir en la formulación y seguimiento de las políticas públicas en beneficio de la niñez.</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Dado este contexto, el presente proyecto de acuerdo surge como una respuesta a la necesidad de renovar y fortalecer el marco legal que rige la defensa de los derechos de los niños y las niñas en el Distrito Capital. Se propone la reorganización y actualización de los Consejos Tutelares, promoviendo una mayor participación comunitaria y ciudadana, y estableciendo mecanismos más eficientes y efectivos para abordar las problemáticas actuales que enfrenta la niñez en Bogotá. De esta manera, se busca </w:t>
      </w:r>
      <w:r w:rsidR="00752C1A">
        <w:rPr>
          <w:rFonts w:ascii="Arial" w:eastAsia="Arial" w:hAnsi="Arial" w:cs="Arial"/>
          <w:sz w:val="24"/>
          <w:szCs w:val="24"/>
        </w:rPr>
        <w:t xml:space="preserve">empoderar a la sociedad civil en la promoción, protección y en el </w:t>
      </w:r>
      <w:r>
        <w:rPr>
          <w:rFonts w:ascii="Arial" w:eastAsia="Arial" w:hAnsi="Arial" w:cs="Arial"/>
          <w:sz w:val="24"/>
          <w:szCs w:val="24"/>
        </w:rPr>
        <w:t xml:space="preserve">ejercicio de los derechos de los niños y niñas, cumpliendo con las nuevas demandas sociales y consolidando una cultura </w:t>
      </w:r>
      <w:r w:rsidR="00752C1A">
        <w:rPr>
          <w:rFonts w:ascii="Arial" w:eastAsia="Arial" w:hAnsi="Arial" w:cs="Arial"/>
          <w:sz w:val="24"/>
          <w:szCs w:val="24"/>
        </w:rPr>
        <w:t xml:space="preserve">que favorezca </w:t>
      </w:r>
      <w:r w:rsidR="00921CC8">
        <w:rPr>
          <w:rFonts w:ascii="Arial" w:eastAsia="Arial" w:hAnsi="Arial" w:cs="Arial"/>
          <w:sz w:val="24"/>
          <w:szCs w:val="24"/>
        </w:rPr>
        <w:t>la realización de</w:t>
      </w:r>
      <w:r>
        <w:rPr>
          <w:rFonts w:ascii="Arial" w:eastAsia="Arial" w:hAnsi="Arial" w:cs="Arial"/>
          <w:sz w:val="24"/>
          <w:szCs w:val="24"/>
        </w:rPr>
        <w:t xml:space="preserve"> los derechos de la infancia en el Distrito Capital.</w:t>
      </w:r>
    </w:p>
    <w:p w:rsidR="003E7558" w:rsidRDefault="003E7558">
      <w:pPr>
        <w:shd w:val="clear" w:color="auto" w:fill="FFFFFF"/>
        <w:jc w:val="both"/>
        <w:rPr>
          <w:rFonts w:ascii="Arial" w:eastAsia="Arial" w:hAnsi="Arial" w:cs="Arial"/>
          <w:b/>
          <w:sz w:val="24"/>
          <w:szCs w:val="24"/>
        </w:rPr>
      </w:pP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b/>
          <w:sz w:val="24"/>
          <w:szCs w:val="24"/>
        </w:rPr>
        <w:t>III.</w:t>
      </w:r>
      <w:r>
        <w:rPr>
          <w:b/>
          <w:sz w:val="14"/>
          <w:szCs w:val="14"/>
        </w:rPr>
        <w:t>            </w:t>
      </w:r>
      <w:r>
        <w:rPr>
          <w:rFonts w:ascii="Arial" w:eastAsia="Arial" w:hAnsi="Arial" w:cs="Arial"/>
          <w:b/>
          <w:sz w:val="24"/>
          <w:szCs w:val="24"/>
        </w:rPr>
        <w:t>JUSTIFICACIÓN DE LA INICIATIVA</w:t>
      </w:r>
    </w:p>
    <w:p w:rsidR="003E7558" w:rsidRDefault="003E7558">
      <w:pPr>
        <w:shd w:val="clear" w:color="auto" w:fill="FFFFFF"/>
        <w:jc w:val="both"/>
        <w:rPr>
          <w:rFonts w:ascii="Arial" w:eastAsia="Arial" w:hAnsi="Arial" w:cs="Arial"/>
          <w:sz w:val="24"/>
          <w:szCs w:val="24"/>
        </w:rPr>
      </w:pPr>
    </w:p>
    <w:p w:rsidR="009D29E9" w:rsidRDefault="009D29E9" w:rsidP="009D29E9">
      <w:pPr>
        <w:shd w:val="clear" w:color="auto" w:fill="FFFFFF"/>
        <w:jc w:val="both"/>
        <w:rPr>
          <w:rFonts w:ascii="Arial" w:eastAsia="Arial" w:hAnsi="Arial" w:cs="Arial"/>
          <w:sz w:val="24"/>
          <w:szCs w:val="24"/>
        </w:rPr>
      </w:pPr>
      <w:r>
        <w:rPr>
          <w:rFonts w:ascii="Arial" w:eastAsia="Arial" w:hAnsi="Arial" w:cs="Arial"/>
          <w:sz w:val="24"/>
          <w:szCs w:val="24"/>
        </w:rPr>
        <w:t xml:space="preserve">De acuerdo con el </w:t>
      </w:r>
      <w:r w:rsidR="008E22E5">
        <w:rPr>
          <w:rFonts w:ascii="Arial" w:eastAsia="Arial" w:hAnsi="Arial" w:cs="Arial"/>
          <w:sz w:val="24"/>
          <w:szCs w:val="24"/>
        </w:rPr>
        <w:t>ú</w:t>
      </w:r>
      <w:r>
        <w:rPr>
          <w:rFonts w:ascii="Arial" w:eastAsia="Arial" w:hAnsi="Arial" w:cs="Arial"/>
          <w:sz w:val="24"/>
          <w:szCs w:val="24"/>
        </w:rPr>
        <w:t>ltimo report</w:t>
      </w:r>
      <w:r w:rsidR="008E22E5">
        <w:rPr>
          <w:rFonts w:ascii="Arial" w:eastAsia="Arial" w:hAnsi="Arial" w:cs="Arial"/>
          <w:sz w:val="24"/>
          <w:szCs w:val="24"/>
        </w:rPr>
        <w:t>e de la Veedurí</w:t>
      </w:r>
      <w:r>
        <w:rPr>
          <w:rFonts w:ascii="Arial" w:eastAsia="Arial" w:hAnsi="Arial" w:cs="Arial"/>
          <w:sz w:val="24"/>
          <w:szCs w:val="24"/>
        </w:rPr>
        <w:t>a Distrital para el año</w:t>
      </w:r>
      <w:r w:rsidRPr="009D29E9">
        <w:rPr>
          <w:rFonts w:ascii="Arial" w:eastAsia="Arial" w:hAnsi="Arial" w:cs="Arial"/>
          <w:sz w:val="24"/>
          <w:szCs w:val="24"/>
        </w:rPr>
        <w:t xml:space="preserve"> 2022, 11 (once) Consejos Tutelares Locales</w:t>
      </w:r>
      <w:r w:rsidR="008E22E5">
        <w:rPr>
          <w:rFonts w:ascii="Arial" w:eastAsia="Arial" w:hAnsi="Arial" w:cs="Arial"/>
          <w:sz w:val="24"/>
          <w:szCs w:val="24"/>
        </w:rPr>
        <w:t xml:space="preserve"> </w:t>
      </w:r>
      <w:r w:rsidRPr="009D29E9">
        <w:rPr>
          <w:rFonts w:ascii="Arial" w:eastAsia="Arial" w:hAnsi="Arial" w:cs="Arial"/>
          <w:sz w:val="24"/>
          <w:szCs w:val="24"/>
        </w:rPr>
        <w:t>activos y el Consejo Tutelar Distrital, es decir,12 (doce), sumados sus integrantes, nos da un</w:t>
      </w:r>
      <w:r w:rsidR="008E22E5">
        <w:rPr>
          <w:rFonts w:ascii="Arial" w:eastAsia="Arial" w:hAnsi="Arial" w:cs="Arial"/>
          <w:sz w:val="24"/>
          <w:szCs w:val="24"/>
        </w:rPr>
        <w:t xml:space="preserve"> </w:t>
      </w:r>
      <w:r w:rsidRPr="009D29E9">
        <w:rPr>
          <w:rFonts w:ascii="Arial" w:eastAsia="Arial" w:hAnsi="Arial" w:cs="Arial"/>
          <w:sz w:val="24"/>
          <w:szCs w:val="24"/>
        </w:rPr>
        <w:t>total de 131 consejeros, y un total de 9 (nueve) Consejos Tutelares inactivos.</w:t>
      </w:r>
    </w:p>
    <w:p w:rsidR="008E22E5" w:rsidRDefault="008E22E5" w:rsidP="009D29E9">
      <w:pPr>
        <w:shd w:val="clear" w:color="auto" w:fill="FFFFFF"/>
        <w:jc w:val="both"/>
        <w:rPr>
          <w:rFonts w:ascii="Arial" w:eastAsia="Arial" w:hAnsi="Arial" w:cs="Arial"/>
          <w:sz w:val="24"/>
          <w:szCs w:val="24"/>
        </w:rPr>
      </w:pPr>
    </w:p>
    <w:p w:rsidR="008E22E5" w:rsidRDefault="008E22E5" w:rsidP="008E22E5">
      <w:pPr>
        <w:shd w:val="clear" w:color="auto" w:fill="FFFFFF"/>
        <w:jc w:val="both"/>
        <w:rPr>
          <w:rFonts w:ascii="Arial" w:eastAsia="Arial" w:hAnsi="Arial" w:cs="Arial"/>
          <w:sz w:val="24"/>
          <w:szCs w:val="24"/>
        </w:rPr>
      </w:pPr>
      <w:r w:rsidRPr="008E22E5">
        <w:rPr>
          <w:rFonts w:ascii="Arial" w:eastAsia="Arial" w:hAnsi="Arial" w:cs="Arial"/>
          <w:sz w:val="24"/>
          <w:szCs w:val="24"/>
        </w:rPr>
        <w:t>La labor de los CT es activa en algunas localidades, en otras no hay conformación de CT y solo</w:t>
      </w:r>
      <w:r>
        <w:rPr>
          <w:rFonts w:ascii="Arial" w:eastAsia="Arial" w:hAnsi="Arial" w:cs="Arial"/>
          <w:sz w:val="24"/>
          <w:szCs w:val="24"/>
        </w:rPr>
        <w:t xml:space="preserve"> </w:t>
      </w:r>
      <w:r w:rsidRPr="008E22E5">
        <w:rPr>
          <w:rFonts w:ascii="Arial" w:eastAsia="Arial" w:hAnsi="Arial" w:cs="Arial"/>
          <w:sz w:val="24"/>
          <w:szCs w:val="24"/>
        </w:rPr>
        <w:t>cuentan con un representante para el Consejo Tutelar Distrital, la proporción depende de la</w:t>
      </w:r>
      <w:r>
        <w:rPr>
          <w:rFonts w:ascii="Arial" w:eastAsia="Arial" w:hAnsi="Arial" w:cs="Arial"/>
          <w:sz w:val="24"/>
          <w:szCs w:val="24"/>
        </w:rPr>
        <w:t xml:space="preserve"> </w:t>
      </w:r>
      <w:r w:rsidRPr="008E22E5">
        <w:rPr>
          <w:rFonts w:ascii="Arial" w:eastAsia="Arial" w:hAnsi="Arial" w:cs="Arial"/>
          <w:sz w:val="24"/>
          <w:szCs w:val="24"/>
        </w:rPr>
        <w:t>participación de la comunidad y su interés en la defensa de los derechos de la niñez, esta</w:t>
      </w:r>
      <w:r>
        <w:rPr>
          <w:rFonts w:ascii="Arial" w:eastAsia="Arial" w:hAnsi="Arial" w:cs="Arial"/>
          <w:sz w:val="24"/>
          <w:szCs w:val="24"/>
        </w:rPr>
        <w:t xml:space="preserve"> </w:t>
      </w:r>
      <w:r w:rsidRPr="008E22E5">
        <w:rPr>
          <w:rFonts w:ascii="Arial" w:eastAsia="Arial" w:hAnsi="Arial" w:cs="Arial"/>
          <w:sz w:val="24"/>
          <w:szCs w:val="24"/>
        </w:rPr>
        <w:t>participación requiere de un ejercicio constante y altruista toda vez que esta labor es</w:t>
      </w:r>
      <w:r>
        <w:rPr>
          <w:rFonts w:ascii="Arial" w:eastAsia="Arial" w:hAnsi="Arial" w:cs="Arial"/>
          <w:sz w:val="24"/>
          <w:szCs w:val="24"/>
        </w:rPr>
        <w:t xml:space="preserve"> </w:t>
      </w:r>
      <w:r w:rsidRPr="008E22E5">
        <w:rPr>
          <w:rFonts w:ascii="Arial" w:eastAsia="Arial" w:hAnsi="Arial" w:cs="Arial"/>
          <w:sz w:val="24"/>
          <w:szCs w:val="24"/>
        </w:rPr>
        <w:t>desarrollada por la comunidad ad honorem tal y como lo indica el Acuerdo 110 de 2003 así:</w:t>
      </w:r>
    </w:p>
    <w:p w:rsidR="008E22E5" w:rsidRDefault="008E22E5" w:rsidP="008E22E5">
      <w:pPr>
        <w:shd w:val="clear" w:color="auto" w:fill="FFFFFF"/>
        <w:jc w:val="both"/>
        <w:rPr>
          <w:rFonts w:ascii="Arial" w:eastAsia="Arial" w:hAnsi="Arial" w:cs="Arial"/>
          <w:sz w:val="24"/>
          <w:szCs w:val="24"/>
        </w:rPr>
      </w:pP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Artículo 4: Calidades para ser Consejero o Consejera Tutelar. -Puede ser Consejero o Consejera tutelar toda persona mayor de nueve (9) años que:</w:t>
      </w:r>
    </w:p>
    <w:p w:rsidR="008E22E5" w:rsidRPr="008E22E5" w:rsidRDefault="008E22E5" w:rsidP="008E22E5">
      <w:pPr>
        <w:shd w:val="clear" w:color="auto" w:fill="FFFFFF"/>
        <w:ind w:left="567" w:right="810"/>
        <w:jc w:val="both"/>
        <w:rPr>
          <w:rFonts w:ascii="Arial" w:eastAsia="Arial" w:hAnsi="Arial" w:cs="Arial"/>
          <w:i/>
          <w:sz w:val="24"/>
          <w:szCs w:val="24"/>
        </w:rPr>
      </w:pP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a. Sea habitante de la comunidad, corregimiento, UPZ, la localidad y el Distrito, o realice</w:t>
      </w:r>
      <w:r>
        <w:rPr>
          <w:rFonts w:ascii="Arial" w:eastAsia="Arial" w:hAnsi="Arial" w:cs="Arial"/>
          <w:i/>
          <w:sz w:val="24"/>
          <w:szCs w:val="24"/>
        </w:rPr>
        <w:t xml:space="preserve"> </w:t>
      </w:r>
      <w:r w:rsidRPr="008E22E5">
        <w:rPr>
          <w:rFonts w:ascii="Arial" w:eastAsia="Arial" w:hAnsi="Arial" w:cs="Arial"/>
          <w:i/>
          <w:sz w:val="24"/>
          <w:szCs w:val="24"/>
        </w:rPr>
        <w:t>una actividad permanente en beneficio de la misma.</w:t>
      </w: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b. Cumpla la fase de aspirante señalada en el Parágrafo del presente artículo.</w:t>
      </w: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c. No se encuentre vinculado o vinculada en hechos de violencia intrafamiliar o</w:t>
      </w:r>
      <w:r>
        <w:rPr>
          <w:rFonts w:ascii="Arial" w:eastAsia="Arial" w:hAnsi="Arial" w:cs="Arial"/>
          <w:i/>
          <w:sz w:val="24"/>
          <w:szCs w:val="24"/>
        </w:rPr>
        <w:t xml:space="preserve"> </w:t>
      </w:r>
      <w:r w:rsidRPr="008E22E5">
        <w:rPr>
          <w:rFonts w:ascii="Arial" w:eastAsia="Arial" w:hAnsi="Arial" w:cs="Arial"/>
          <w:i/>
          <w:sz w:val="24"/>
          <w:szCs w:val="24"/>
        </w:rPr>
        <w:t>vulneración de los derechos de las niñas o los niños.</w:t>
      </w: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d. Goce del reconocimiento y el respeto de su comunidad.</w:t>
      </w:r>
    </w:p>
    <w:p w:rsidR="008E22E5" w:rsidRPr="008E22E5" w:rsidRDefault="008E22E5" w:rsidP="008E22E5">
      <w:pPr>
        <w:shd w:val="clear" w:color="auto" w:fill="FFFFFF"/>
        <w:ind w:left="567" w:right="810"/>
        <w:jc w:val="both"/>
        <w:rPr>
          <w:rFonts w:ascii="Arial" w:eastAsia="Arial" w:hAnsi="Arial" w:cs="Arial"/>
          <w:i/>
          <w:sz w:val="24"/>
          <w:szCs w:val="24"/>
        </w:rPr>
      </w:pP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Parágrafo: Quien desee ser consejero o consejera tutelar deberá cumplir una fase de aspirante durante la cual participará en actividades de sensibilización y capacitación y asistirá en condición de tal a las reuniones del respectivo Consejo Tutelar por seis (6) meses. Finalizada esta fase, adquirirá su condición de consejero o consejera tutelar.</w:t>
      </w:r>
    </w:p>
    <w:p w:rsidR="008E22E5" w:rsidRPr="008E22E5" w:rsidRDefault="008E22E5" w:rsidP="008E22E5">
      <w:pPr>
        <w:shd w:val="clear" w:color="auto" w:fill="FFFFFF"/>
        <w:ind w:left="567" w:right="810"/>
        <w:jc w:val="both"/>
        <w:rPr>
          <w:rFonts w:ascii="Arial" w:eastAsia="Arial" w:hAnsi="Arial" w:cs="Arial"/>
          <w:i/>
          <w:sz w:val="24"/>
          <w:szCs w:val="24"/>
        </w:rPr>
      </w:pPr>
      <w:r w:rsidRPr="008E22E5">
        <w:rPr>
          <w:rFonts w:ascii="Arial" w:eastAsia="Arial" w:hAnsi="Arial" w:cs="Arial"/>
          <w:i/>
          <w:sz w:val="24"/>
          <w:szCs w:val="24"/>
        </w:rPr>
        <w:t>Todo niño o niña que desee participar en un Consejo Tutelar podrá hacerlo en su calidad de aspirante y adquirirá la condición de consejero o consejera cuando cumpla los requisitos.</w:t>
      </w:r>
    </w:p>
    <w:p w:rsidR="009D29E9" w:rsidRDefault="009D29E9" w:rsidP="009D29E9">
      <w:pPr>
        <w:shd w:val="clear" w:color="auto" w:fill="FFFFFF"/>
        <w:jc w:val="both"/>
        <w:rPr>
          <w:rFonts w:ascii="Arial" w:eastAsia="Arial" w:hAnsi="Arial" w:cs="Arial"/>
          <w:sz w:val="24"/>
          <w:szCs w:val="24"/>
        </w:rPr>
      </w:pPr>
    </w:p>
    <w:p w:rsidR="008E22E5" w:rsidRDefault="008E22E5" w:rsidP="008E22E5">
      <w:pPr>
        <w:shd w:val="clear" w:color="auto" w:fill="FFFFFF"/>
        <w:jc w:val="both"/>
        <w:rPr>
          <w:rFonts w:ascii="Arial" w:eastAsia="Arial" w:hAnsi="Arial" w:cs="Arial"/>
          <w:sz w:val="24"/>
          <w:szCs w:val="24"/>
        </w:rPr>
      </w:pPr>
      <w:r>
        <w:rPr>
          <w:rFonts w:ascii="Arial" w:eastAsia="Arial" w:hAnsi="Arial" w:cs="Arial"/>
          <w:sz w:val="24"/>
          <w:szCs w:val="24"/>
        </w:rPr>
        <w:t>Durante la última administración, observamos c</w:t>
      </w:r>
      <w:r w:rsidR="00F15891">
        <w:rPr>
          <w:rFonts w:ascii="Arial" w:eastAsia="Arial" w:hAnsi="Arial" w:cs="Arial"/>
          <w:sz w:val="24"/>
          <w:szCs w:val="24"/>
        </w:rPr>
        <w:t>ómo se fue diluyendo el apoyo i</w:t>
      </w:r>
      <w:r>
        <w:rPr>
          <w:rFonts w:ascii="Arial" w:eastAsia="Arial" w:hAnsi="Arial" w:cs="Arial"/>
          <w:sz w:val="24"/>
          <w:szCs w:val="24"/>
        </w:rPr>
        <w:t>n</w:t>
      </w:r>
      <w:r w:rsidR="00F15891">
        <w:rPr>
          <w:rFonts w:ascii="Arial" w:eastAsia="Arial" w:hAnsi="Arial" w:cs="Arial"/>
          <w:sz w:val="24"/>
          <w:szCs w:val="24"/>
        </w:rPr>
        <w:t>s</w:t>
      </w:r>
      <w:r>
        <w:rPr>
          <w:rFonts w:ascii="Arial" w:eastAsia="Arial" w:hAnsi="Arial" w:cs="Arial"/>
          <w:sz w:val="24"/>
          <w:szCs w:val="24"/>
        </w:rPr>
        <w:t>titucional tanto</w:t>
      </w:r>
      <w:r w:rsidR="00F15891">
        <w:rPr>
          <w:rFonts w:ascii="Arial" w:eastAsia="Arial" w:hAnsi="Arial" w:cs="Arial"/>
          <w:sz w:val="24"/>
          <w:szCs w:val="24"/>
        </w:rPr>
        <w:t xml:space="preserve"> de la Secretaria de Integración Social </w:t>
      </w:r>
      <w:r>
        <w:rPr>
          <w:rFonts w:ascii="Arial" w:eastAsia="Arial" w:hAnsi="Arial" w:cs="Arial"/>
          <w:sz w:val="24"/>
          <w:szCs w:val="24"/>
        </w:rPr>
        <w:t xml:space="preserve">como de la veeduría en el fortalecimiento de </w:t>
      </w:r>
      <w:r w:rsidR="00F15891">
        <w:rPr>
          <w:rFonts w:ascii="Arial" w:eastAsia="Arial" w:hAnsi="Arial" w:cs="Arial"/>
          <w:sz w:val="24"/>
          <w:szCs w:val="24"/>
        </w:rPr>
        <w:t xml:space="preserve">estos espacios. No se ha visto un rol claro de ambas entidades para generar estrategias de  </w:t>
      </w:r>
      <w:r w:rsidRPr="008E22E5">
        <w:rPr>
          <w:rFonts w:ascii="Arial" w:eastAsia="Arial" w:hAnsi="Arial" w:cs="Arial"/>
          <w:sz w:val="24"/>
          <w:szCs w:val="24"/>
        </w:rPr>
        <w:t>vincular nuevos</w:t>
      </w:r>
      <w:r w:rsidR="00F15891">
        <w:rPr>
          <w:rFonts w:ascii="Arial" w:eastAsia="Arial" w:hAnsi="Arial" w:cs="Arial"/>
          <w:sz w:val="24"/>
          <w:szCs w:val="24"/>
        </w:rPr>
        <w:t xml:space="preserve"> </w:t>
      </w:r>
      <w:r w:rsidRPr="008E22E5">
        <w:rPr>
          <w:rFonts w:ascii="Arial" w:eastAsia="Arial" w:hAnsi="Arial" w:cs="Arial"/>
          <w:sz w:val="24"/>
          <w:szCs w:val="24"/>
        </w:rPr>
        <w:t>consejeros tutelares por la niñez conc</w:t>
      </w:r>
      <w:r w:rsidR="00F15891">
        <w:rPr>
          <w:rFonts w:ascii="Arial" w:eastAsia="Arial" w:hAnsi="Arial" w:cs="Arial"/>
          <w:sz w:val="24"/>
          <w:szCs w:val="24"/>
        </w:rPr>
        <w:t>ientizando</w:t>
      </w:r>
      <w:r w:rsidRPr="008E22E5">
        <w:rPr>
          <w:rFonts w:ascii="Arial" w:eastAsia="Arial" w:hAnsi="Arial" w:cs="Arial"/>
          <w:sz w:val="24"/>
          <w:szCs w:val="24"/>
        </w:rPr>
        <w:t xml:space="preserve"> a la comunidad sobre la importancia</w:t>
      </w:r>
      <w:r w:rsidR="00F15891">
        <w:rPr>
          <w:rFonts w:ascii="Arial" w:eastAsia="Arial" w:hAnsi="Arial" w:cs="Arial"/>
          <w:sz w:val="24"/>
          <w:szCs w:val="24"/>
        </w:rPr>
        <w:t xml:space="preserve"> </w:t>
      </w:r>
      <w:r w:rsidRPr="008E22E5">
        <w:rPr>
          <w:rFonts w:ascii="Arial" w:eastAsia="Arial" w:hAnsi="Arial" w:cs="Arial"/>
          <w:sz w:val="24"/>
          <w:szCs w:val="24"/>
        </w:rPr>
        <w:t>de hacer parte de este importante espacio.</w:t>
      </w:r>
    </w:p>
    <w:p w:rsidR="00F15891" w:rsidRDefault="00F15891" w:rsidP="008E22E5">
      <w:pPr>
        <w:shd w:val="clear" w:color="auto" w:fill="FFFFFF"/>
        <w:jc w:val="both"/>
        <w:rPr>
          <w:rFonts w:ascii="Arial" w:eastAsia="Arial" w:hAnsi="Arial" w:cs="Arial"/>
          <w:sz w:val="24"/>
          <w:szCs w:val="24"/>
        </w:rPr>
      </w:pPr>
    </w:p>
    <w:p w:rsidR="00F15891" w:rsidRDefault="00F15891" w:rsidP="008E22E5">
      <w:pPr>
        <w:shd w:val="clear" w:color="auto" w:fill="FFFFFF"/>
        <w:jc w:val="both"/>
        <w:rPr>
          <w:rFonts w:ascii="Arial" w:eastAsia="Arial" w:hAnsi="Arial" w:cs="Arial"/>
          <w:sz w:val="24"/>
          <w:szCs w:val="24"/>
        </w:rPr>
      </w:pPr>
      <w:r>
        <w:rPr>
          <w:rFonts w:ascii="Arial" w:eastAsia="Arial" w:hAnsi="Arial" w:cs="Arial"/>
          <w:sz w:val="24"/>
          <w:szCs w:val="24"/>
        </w:rPr>
        <w:t>Ejemplo de ello, es que poco o nada se ha cumplido el mandado dado por el Artículo 12 del Acuerdo, que expresó lo siguiente</w:t>
      </w:r>
      <w:r w:rsidRPr="00F15891">
        <w:rPr>
          <w:rFonts w:ascii="Arial" w:eastAsia="Arial" w:hAnsi="Arial" w:cs="Arial"/>
          <w:sz w:val="24"/>
          <w:szCs w:val="24"/>
        </w:rPr>
        <w:t xml:space="preserve"> </w:t>
      </w:r>
    </w:p>
    <w:p w:rsidR="00F15891" w:rsidRDefault="00F15891" w:rsidP="008E22E5">
      <w:pPr>
        <w:shd w:val="clear" w:color="auto" w:fill="FFFFFF"/>
        <w:jc w:val="both"/>
        <w:rPr>
          <w:rFonts w:ascii="Arial" w:eastAsia="Arial" w:hAnsi="Arial" w:cs="Arial"/>
          <w:sz w:val="24"/>
          <w:szCs w:val="24"/>
        </w:rPr>
      </w:pPr>
    </w:p>
    <w:p w:rsidR="00F15891" w:rsidRPr="00F15891" w:rsidRDefault="00F15891" w:rsidP="00F15891">
      <w:pPr>
        <w:shd w:val="clear" w:color="auto" w:fill="FFFFFF"/>
        <w:ind w:left="720" w:right="951"/>
        <w:jc w:val="both"/>
        <w:rPr>
          <w:rFonts w:ascii="Arial" w:eastAsia="Arial" w:hAnsi="Arial" w:cs="Arial"/>
          <w:i/>
          <w:sz w:val="24"/>
          <w:szCs w:val="24"/>
        </w:rPr>
      </w:pPr>
      <w:r w:rsidRPr="00F15891">
        <w:rPr>
          <w:rFonts w:ascii="Arial" w:eastAsia="Arial" w:hAnsi="Arial" w:cs="Arial"/>
          <w:i/>
          <w:sz w:val="24"/>
          <w:szCs w:val="24"/>
        </w:rPr>
        <w:t>Recursos y Apoyo para los Consejos Tutelares de los derechos de la niñez.- El Departamento Administrativo de Bienestar Social incluirá dentro del proyecto de presupuesto, los recursos para el funcionamiento de los Consejos Tutelares y el apoyo logístico de los mismos.</w:t>
      </w:r>
    </w:p>
    <w:p w:rsidR="008E22E5" w:rsidRDefault="008E22E5" w:rsidP="009D29E9">
      <w:pPr>
        <w:shd w:val="clear" w:color="auto" w:fill="FFFFFF"/>
        <w:jc w:val="both"/>
        <w:rPr>
          <w:rFonts w:ascii="Arial" w:eastAsia="Arial" w:hAnsi="Arial" w:cs="Arial"/>
          <w:sz w:val="24"/>
          <w:szCs w:val="24"/>
        </w:rPr>
      </w:pPr>
    </w:p>
    <w:p w:rsidR="00F15891" w:rsidRDefault="00F15891" w:rsidP="009D29E9">
      <w:pPr>
        <w:shd w:val="clear" w:color="auto" w:fill="FFFFFF"/>
        <w:jc w:val="both"/>
        <w:rPr>
          <w:rFonts w:ascii="Arial" w:eastAsia="Arial" w:hAnsi="Arial" w:cs="Arial"/>
          <w:sz w:val="24"/>
          <w:szCs w:val="24"/>
        </w:rPr>
      </w:pPr>
      <w:r>
        <w:rPr>
          <w:rFonts w:ascii="Arial" w:eastAsia="Arial" w:hAnsi="Arial" w:cs="Arial"/>
          <w:sz w:val="24"/>
          <w:szCs w:val="24"/>
        </w:rPr>
        <w:t>Tampoco se ha cumplido el artículo 13 del Acuerdo que expresa:</w:t>
      </w:r>
    </w:p>
    <w:p w:rsidR="00F15891" w:rsidRDefault="00F15891" w:rsidP="009D29E9">
      <w:pPr>
        <w:shd w:val="clear" w:color="auto" w:fill="FFFFFF"/>
        <w:jc w:val="both"/>
        <w:rPr>
          <w:rFonts w:ascii="Arial" w:eastAsia="Arial" w:hAnsi="Arial" w:cs="Arial"/>
          <w:sz w:val="24"/>
          <w:szCs w:val="24"/>
        </w:rPr>
      </w:pPr>
    </w:p>
    <w:p w:rsidR="00F15891" w:rsidRPr="00F15891" w:rsidRDefault="00F15891" w:rsidP="00F15891">
      <w:pPr>
        <w:shd w:val="clear" w:color="auto" w:fill="FFFFFF"/>
        <w:ind w:left="720" w:right="810"/>
        <w:jc w:val="both"/>
        <w:rPr>
          <w:rFonts w:ascii="Arial" w:eastAsia="Arial" w:hAnsi="Arial" w:cs="Arial"/>
          <w:b/>
          <w:i/>
          <w:sz w:val="24"/>
          <w:szCs w:val="24"/>
          <w:u w:val="single"/>
        </w:rPr>
      </w:pPr>
      <w:r w:rsidRPr="00F15891">
        <w:rPr>
          <w:rFonts w:ascii="Arial" w:eastAsia="Arial" w:hAnsi="Arial" w:cs="Arial"/>
          <w:i/>
          <w:sz w:val="24"/>
          <w:szCs w:val="24"/>
        </w:rPr>
        <w:t xml:space="preserve">Artículo 13: Relación de los Consejos Tutelares con las entidades y autoridades y su participación en las redes existentes. Las entidades de los órdenes Distrital y Local asegurarán canales de interlocución con los Consejos Tutelares. </w:t>
      </w:r>
      <w:r w:rsidRPr="00F15891">
        <w:rPr>
          <w:rFonts w:ascii="Arial" w:eastAsia="Arial" w:hAnsi="Arial" w:cs="Arial"/>
          <w:b/>
          <w:i/>
          <w:sz w:val="24"/>
          <w:szCs w:val="24"/>
          <w:u w:val="single"/>
        </w:rPr>
        <w:t>La Veeduría Distrital vigilará el cumplimiento de esta obligación.</w:t>
      </w:r>
    </w:p>
    <w:p w:rsidR="008E22E5" w:rsidRDefault="008E22E5" w:rsidP="009D29E9">
      <w:pPr>
        <w:shd w:val="clear" w:color="auto" w:fill="FFFFFF"/>
        <w:jc w:val="both"/>
        <w:rPr>
          <w:rFonts w:ascii="Arial" w:eastAsia="Arial" w:hAnsi="Arial" w:cs="Arial"/>
          <w:sz w:val="24"/>
          <w:szCs w:val="24"/>
        </w:rPr>
      </w:pPr>
    </w:p>
    <w:p w:rsidR="00F15891" w:rsidRDefault="00F15891" w:rsidP="00F15891">
      <w:pPr>
        <w:shd w:val="clear" w:color="auto" w:fill="FFFFFF"/>
        <w:jc w:val="both"/>
        <w:rPr>
          <w:rFonts w:ascii="Arial" w:eastAsia="Arial" w:hAnsi="Arial" w:cs="Arial"/>
          <w:sz w:val="24"/>
          <w:szCs w:val="24"/>
        </w:rPr>
      </w:pPr>
      <w:r>
        <w:rPr>
          <w:rFonts w:ascii="Arial" w:eastAsia="Arial" w:hAnsi="Arial" w:cs="Arial"/>
          <w:sz w:val="24"/>
          <w:szCs w:val="24"/>
        </w:rPr>
        <w:t>Igualmente del parágrafo que señala: “</w:t>
      </w:r>
      <w:r w:rsidRPr="00F15891">
        <w:rPr>
          <w:rFonts w:ascii="Arial" w:eastAsia="Arial" w:hAnsi="Arial" w:cs="Arial"/>
          <w:sz w:val="24"/>
          <w:szCs w:val="24"/>
        </w:rPr>
        <w:t>La Veeduría Distrital ejercerá la Secretaría Operativa del Consejo Tutelar Distrital, para facilitar su funcionamiento efectivo</w:t>
      </w:r>
      <w:r>
        <w:rPr>
          <w:rFonts w:ascii="Arial" w:eastAsia="Arial" w:hAnsi="Arial" w:cs="Arial"/>
          <w:sz w:val="24"/>
          <w:szCs w:val="24"/>
        </w:rPr>
        <w:t>”, de acuerdo con ello, se supone que e</w:t>
      </w:r>
      <w:r w:rsidRPr="00F15891">
        <w:rPr>
          <w:rFonts w:ascii="Arial" w:eastAsia="Arial" w:hAnsi="Arial" w:cs="Arial"/>
          <w:sz w:val="24"/>
          <w:szCs w:val="24"/>
        </w:rPr>
        <w:t>l área encargada del seguimiento al papel que cumplen los CL Y CTD es la Veeduría Delegada</w:t>
      </w:r>
      <w:r>
        <w:rPr>
          <w:rFonts w:ascii="Arial" w:eastAsia="Arial" w:hAnsi="Arial" w:cs="Arial"/>
          <w:sz w:val="24"/>
          <w:szCs w:val="24"/>
        </w:rPr>
        <w:t xml:space="preserve"> </w:t>
      </w:r>
      <w:r w:rsidRPr="00F15891">
        <w:rPr>
          <w:rFonts w:ascii="Arial" w:eastAsia="Arial" w:hAnsi="Arial" w:cs="Arial"/>
          <w:sz w:val="24"/>
          <w:szCs w:val="24"/>
        </w:rPr>
        <w:t>para la Participació</w:t>
      </w:r>
      <w:r>
        <w:rPr>
          <w:rFonts w:ascii="Arial" w:eastAsia="Arial" w:hAnsi="Arial" w:cs="Arial"/>
          <w:sz w:val="24"/>
          <w:szCs w:val="24"/>
        </w:rPr>
        <w:t>n y Programas Especiales-VDPPE, pero poco o nada se informa de esta labor en la página web de la entidad o en los informes de gestión.</w:t>
      </w:r>
    </w:p>
    <w:p w:rsidR="00F15891" w:rsidRDefault="00F15891">
      <w:pPr>
        <w:shd w:val="clear" w:color="auto" w:fill="FFFFFF"/>
        <w:jc w:val="both"/>
        <w:rPr>
          <w:rFonts w:ascii="Arial" w:eastAsia="Arial" w:hAnsi="Arial" w:cs="Arial"/>
          <w:sz w:val="24"/>
          <w:szCs w:val="24"/>
        </w:rPr>
      </w:pPr>
    </w:p>
    <w:p w:rsidR="00F15891" w:rsidRDefault="00F15891">
      <w:pPr>
        <w:shd w:val="clear" w:color="auto" w:fill="FFFFFF"/>
        <w:jc w:val="both"/>
        <w:rPr>
          <w:rFonts w:ascii="Arial" w:eastAsia="Arial" w:hAnsi="Arial" w:cs="Arial"/>
          <w:sz w:val="24"/>
          <w:szCs w:val="24"/>
        </w:rPr>
      </w:pPr>
      <w:r>
        <w:rPr>
          <w:rFonts w:ascii="Arial" w:eastAsia="Arial" w:hAnsi="Arial" w:cs="Arial"/>
          <w:sz w:val="24"/>
          <w:szCs w:val="24"/>
        </w:rPr>
        <w:t>En un derecho de petición formulado a la Veeduría</w:t>
      </w:r>
      <w:r w:rsidR="00FE4F18">
        <w:rPr>
          <w:rFonts w:ascii="Arial" w:eastAsia="Arial" w:hAnsi="Arial" w:cs="Arial"/>
          <w:sz w:val="24"/>
          <w:szCs w:val="24"/>
        </w:rPr>
        <w:t xml:space="preserve"> Distrital</w:t>
      </w:r>
      <w:r>
        <w:rPr>
          <w:rFonts w:ascii="Arial" w:eastAsia="Arial" w:hAnsi="Arial" w:cs="Arial"/>
          <w:sz w:val="24"/>
          <w:szCs w:val="24"/>
        </w:rPr>
        <w:t>, esta respondió lo siguiente:</w:t>
      </w:r>
    </w:p>
    <w:p w:rsidR="00F15891" w:rsidRDefault="00F15891">
      <w:pPr>
        <w:shd w:val="clear" w:color="auto" w:fill="FFFFFF"/>
        <w:jc w:val="both"/>
        <w:rPr>
          <w:rFonts w:ascii="Arial" w:eastAsia="Arial" w:hAnsi="Arial" w:cs="Arial"/>
          <w:sz w:val="24"/>
          <w:szCs w:val="24"/>
        </w:rPr>
      </w:pPr>
    </w:p>
    <w:p w:rsidR="00F15891" w:rsidRPr="00F15891" w:rsidRDefault="00F15891" w:rsidP="00F15891">
      <w:pPr>
        <w:shd w:val="clear" w:color="auto" w:fill="FFFFFF"/>
        <w:ind w:left="709" w:right="668"/>
        <w:jc w:val="both"/>
        <w:rPr>
          <w:rFonts w:ascii="Arial" w:eastAsia="Arial" w:hAnsi="Arial" w:cs="Arial"/>
          <w:i/>
          <w:sz w:val="24"/>
          <w:szCs w:val="24"/>
        </w:rPr>
      </w:pPr>
      <w:r w:rsidRPr="00F15891">
        <w:rPr>
          <w:rFonts w:ascii="Arial" w:eastAsia="Arial" w:hAnsi="Arial" w:cs="Arial"/>
          <w:i/>
          <w:sz w:val="24"/>
          <w:szCs w:val="24"/>
        </w:rPr>
        <w:t>En lo que respecta a una de las funciones de los Consejos Tutelares relacionada con el</w:t>
      </w:r>
      <w:r>
        <w:rPr>
          <w:rFonts w:ascii="Arial" w:eastAsia="Arial" w:hAnsi="Arial" w:cs="Arial"/>
          <w:i/>
          <w:sz w:val="24"/>
          <w:szCs w:val="24"/>
        </w:rPr>
        <w:t xml:space="preserve"> </w:t>
      </w:r>
      <w:r w:rsidRPr="00F15891">
        <w:rPr>
          <w:rFonts w:ascii="Arial" w:eastAsia="Arial" w:hAnsi="Arial" w:cs="Arial"/>
          <w:i/>
          <w:sz w:val="24"/>
          <w:szCs w:val="24"/>
        </w:rPr>
        <w:t>“seguimiento, vigilancia y control a las políticas, planes, programas destinados a la niñez y adolescencia”, y con el acompañamiento técnico de la Veeduría Distrital, se realizó una “Campaña contra el Maltrato y Abuso Infantil”, llamada “Ponte en mi lugar”. El documento fue revisado por la Veeduría Distrital, al cual se le realizaron observaciones y recomendaciones, con el fin que el Consejo Tutelar Distrital-CTD lo ajustara y lo socializara con las diferentes Alcaldías Locales y los equipos de la Política de Infancia de la Secretaría Distrital Integración Social-SDIS.</w:t>
      </w:r>
      <w:r>
        <w:rPr>
          <w:rFonts w:ascii="Arial" w:eastAsia="Arial" w:hAnsi="Arial" w:cs="Arial"/>
          <w:i/>
          <w:sz w:val="24"/>
          <w:szCs w:val="24"/>
        </w:rPr>
        <w:t xml:space="preserve"> </w:t>
      </w:r>
      <w:r w:rsidRPr="00F15891">
        <w:rPr>
          <w:rFonts w:ascii="Arial" w:eastAsia="Arial" w:hAnsi="Arial" w:cs="Arial"/>
          <w:i/>
          <w:sz w:val="24"/>
          <w:szCs w:val="24"/>
        </w:rPr>
        <w:t>El objetivo principal de la propuesta estaba encaminado en lograr que las alcaldías locales</w:t>
      </w:r>
      <w:r>
        <w:rPr>
          <w:rFonts w:ascii="Arial" w:eastAsia="Arial" w:hAnsi="Arial" w:cs="Arial"/>
          <w:i/>
          <w:sz w:val="24"/>
          <w:szCs w:val="24"/>
        </w:rPr>
        <w:t xml:space="preserve"> </w:t>
      </w:r>
      <w:r w:rsidRPr="00F15891">
        <w:rPr>
          <w:rFonts w:ascii="Arial" w:eastAsia="Arial" w:hAnsi="Arial" w:cs="Arial"/>
          <w:i/>
          <w:sz w:val="24"/>
          <w:szCs w:val="24"/>
        </w:rPr>
        <w:t>destinaran los recursos necesarios para la defensa de los derechos del sector de la infancia y</w:t>
      </w:r>
      <w:r>
        <w:rPr>
          <w:rFonts w:ascii="Arial" w:eastAsia="Arial" w:hAnsi="Arial" w:cs="Arial"/>
          <w:i/>
          <w:sz w:val="24"/>
          <w:szCs w:val="24"/>
        </w:rPr>
        <w:t xml:space="preserve"> </w:t>
      </w:r>
      <w:r w:rsidRPr="00F15891">
        <w:rPr>
          <w:rFonts w:ascii="Arial" w:eastAsia="Arial" w:hAnsi="Arial" w:cs="Arial"/>
          <w:i/>
          <w:sz w:val="24"/>
          <w:szCs w:val="24"/>
        </w:rPr>
        <w:t>la adolescencia como una prioridad, solicitud que fue avalada por la Veeduría Distrital como</w:t>
      </w:r>
      <w:r>
        <w:rPr>
          <w:rFonts w:ascii="Arial" w:eastAsia="Arial" w:hAnsi="Arial" w:cs="Arial"/>
          <w:i/>
          <w:sz w:val="24"/>
          <w:szCs w:val="24"/>
        </w:rPr>
        <w:t xml:space="preserve"> </w:t>
      </w:r>
      <w:r w:rsidRPr="00F15891">
        <w:rPr>
          <w:rFonts w:ascii="Arial" w:eastAsia="Arial" w:hAnsi="Arial" w:cs="Arial"/>
          <w:i/>
          <w:sz w:val="24"/>
          <w:szCs w:val="24"/>
        </w:rPr>
        <w:t>Secretaría Operativa del Consejo Tutelar Distrital</w:t>
      </w:r>
      <w:r>
        <w:rPr>
          <w:rFonts w:ascii="Arial" w:eastAsia="Arial" w:hAnsi="Arial" w:cs="Arial"/>
          <w:i/>
          <w:sz w:val="24"/>
          <w:szCs w:val="24"/>
        </w:rPr>
        <w:t xml:space="preserve">. (Rta. Derecho de petición) </w:t>
      </w:r>
    </w:p>
    <w:p w:rsidR="00F15891" w:rsidRDefault="00F15891">
      <w:pPr>
        <w:shd w:val="clear" w:color="auto" w:fill="FFFFFF"/>
        <w:jc w:val="both"/>
        <w:rPr>
          <w:rFonts w:ascii="Arial" w:eastAsia="Arial" w:hAnsi="Arial" w:cs="Arial"/>
          <w:sz w:val="24"/>
          <w:szCs w:val="24"/>
        </w:rPr>
      </w:pPr>
    </w:p>
    <w:p w:rsidR="00F15891" w:rsidRDefault="00F15891">
      <w:pPr>
        <w:shd w:val="clear" w:color="auto" w:fill="FFFFFF"/>
        <w:jc w:val="both"/>
        <w:rPr>
          <w:rFonts w:ascii="Arial" w:eastAsia="Arial" w:hAnsi="Arial" w:cs="Arial"/>
          <w:sz w:val="24"/>
          <w:szCs w:val="24"/>
        </w:rPr>
      </w:pPr>
      <w:r>
        <w:rPr>
          <w:rFonts w:ascii="Arial" w:eastAsia="Arial" w:hAnsi="Arial" w:cs="Arial"/>
          <w:sz w:val="24"/>
          <w:szCs w:val="24"/>
        </w:rPr>
        <w:t xml:space="preserve">La </w:t>
      </w:r>
      <w:r w:rsidR="00FE4F18">
        <w:rPr>
          <w:rFonts w:ascii="Arial" w:eastAsia="Arial" w:hAnsi="Arial" w:cs="Arial"/>
          <w:sz w:val="24"/>
          <w:szCs w:val="24"/>
        </w:rPr>
        <w:t xml:space="preserve">Veeduría Distrital </w:t>
      </w:r>
      <w:r>
        <w:rPr>
          <w:rFonts w:ascii="Arial" w:eastAsia="Arial" w:hAnsi="Arial" w:cs="Arial"/>
          <w:sz w:val="24"/>
          <w:szCs w:val="24"/>
        </w:rPr>
        <w:t xml:space="preserve">destaca </w:t>
      </w:r>
      <w:r w:rsidR="00FE4F18">
        <w:rPr>
          <w:rFonts w:ascii="Arial" w:eastAsia="Arial" w:hAnsi="Arial" w:cs="Arial"/>
          <w:sz w:val="24"/>
          <w:szCs w:val="24"/>
        </w:rPr>
        <w:t xml:space="preserve">las </w:t>
      </w:r>
      <w:r>
        <w:rPr>
          <w:rFonts w:ascii="Arial" w:eastAsia="Arial" w:hAnsi="Arial" w:cs="Arial"/>
          <w:sz w:val="24"/>
          <w:szCs w:val="24"/>
        </w:rPr>
        <w:t xml:space="preserve">experiencias positivas </w:t>
      </w:r>
      <w:r w:rsidR="00FE4F18">
        <w:rPr>
          <w:rFonts w:ascii="Arial" w:eastAsia="Arial" w:hAnsi="Arial" w:cs="Arial"/>
          <w:sz w:val="24"/>
          <w:szCs w:val="24"/>
        </w:rPr>
        <w:t>de los consejeros, actuaciones</w:t>
      </w:r>
      <w:r>
        <w:rPr>
          <w:rFonts w:ascii="Arial" w:eastAsia="Arial" w:hAnsi="Arial" w:cs="Arial"/>
          <w:sz w:val="24"/>
          <w:szCs w:val="24"/>
        </w:rPr>
        <w:t xml:space="preserve"> que </w:t>
      </w:r>
      <w:r w:rsidR="00FE4F18">
        <w:rPr>
          <w:rFonts w:ascii="Arial" w:eastAsia="Arial" w:hAnsi="Arial" w:cs="Arial"/>
          <w:sz w:val="24"/>
          <w:szCs w:val="24"/>
        </w:rPr>
        <w:t xml:space="preserve">recalcamos también </w:t>
      </w:r>
      <w:r>
        <w:rPr>
          <w:rFonts w:ascii="Arial" w:eastAsia="Arial" w:hAnsi="Arial" w:cs="Arial"/>
          <w:sz w:val="24"/>
          <w:szCs w:val="24"/>
        </w:rPr>
        <w:t>en los diferentes espacios donde nos reunimos con los consejeros, entre ellas:</w:t>
      </w:r>
    </w:p>
    <w:p w:rsidR="00F15891" w:rsidRDefault="00F15891">
      <w:pPr>
        <w:shd w:val="clear" w:color="auto" w:fill="FFFFFF"/>
        <w:jc w:val="both"/>
        <w:rPr>
          <w:rFonts w:ascii="Arial" w:eastAsia="Arial" w:hAnsi="Arial" w:cs="Arial"/>
          <w:sz w:val="24"/>
          <w:szCs w:val="24"/>
        </w:rPr>
      </w:pPr>
    </w:p>
    <w:p w:rsidR="00F15891" w:rsidRPr="00F15891" w:rsidRDefault="00F15891" w:rsidP="007E4CC4">
      <w:pPr>
        <w:pStyle w:val="Prrafodelista"/>
        <w:numPr>
          <w:ilvl w:val="0"/>
          <w:numId w:val="4"/>
        </w:numPr>
        <w:shd w:val="clear" w:color="auto" w:fill="FFFFFF"/>
        <w:jc w:val="both"/>
        <w:rPr>
          <w:rFonts w:ascii="Arial" w:eastAsia="Arial" w:hAnsi="Arial" w:cs="Arial"/>
          <w:i/>
          <w:sz w:val="24"/>
          <w:szCs w:val="24"/>
        </w:rPr>
      </w:pPr>
      <w:r w:rsidRPr="00F15891">
        <w:rPr>
          <w:rFonts w:ascii="Arial" w:eastAsia="Arial" w:hAnsi="Arial" w:cs="Arial"/>
          <w:i/>
          <w:sz w:val="24"/>
          <w:szCs w:val="24"/>
        </w:rPr>
        <w:t>La permanencia, el compromiso y el altruismo de algunos Consejeros Tutelares que desde 2003 han impulsado la defensa de los derechos de los niños, niñas y adolescentes.</w:t>
      </w:r>
    </w:p>
    <w:p w:rsidR="00F15891" w:rsidRPr="00F15891" w:rsidRDefault="00F15891" w:rsidP="00F15891">
      <w:pPr>
        <w:pStyle w:val="Prrafodelista"/>
        <w:numPr>
          <w:ilvl w:val="0"/>
          <w:numId w:val="4"/>
        </w:numPr>
        <w:shd w:val="clear" w:color="auto" w:fill="FFFFFF"/>
        <w:jc w:val="both"/>
        <w:rPr>
          <w:rFonts w:ascii="Arial" w:eastAsia="Arial" w:hAnsi="Arial" w:cs="Arial"/>
          <w:i/>
          <w:sz w:val="24"/>
          <w:szCs w:val="24"/>
        </w:rPr>
      </w:pPr>
      <w:r w:rsidRPr="00F15891">
        <w:rPr>
          <w:rFonts w:ascii="Arial" w:eastAsia="Arial" w:hAnsi="Arial" w:cs="Arial"/>
          <w:i/>
          <w:sz w:val="24"/>
          <w:szCs w:val="24"/>
        </w:rPr>
        <w:t>Las campañas contra el maltrato y abuso infantil.</w:t>
      </w:r>
    </w:p>
    <w:p w:rsidR="00F15891" w:rsidRPr="00F15891" w:rsidRDefault="00F15891" w:rsidP="00F15891">
      <w:pPr>
        <w:pStyle w:val="Prrafodelista"/>
        <w:numPr>
          <w:ilvl w:val="0"/>
          <w:numId w:val="4"/>
        </w:numPr>
        <w:shd w:val="clear" w:color="auto" w:fill="FFFFFF"/>
        <w:jc w:val="both"/>
        <w:rPr>
          <w:rFonts w:ascii="Arial" w:eastAsia="Arial" w:hAnsi="Arial" w:cs="Arial"/>
          <w:i/>
          <w:sz w:val="24"/>
          <w:szCs w:val="24"/>
        </w:rPr>
      </w:pPr>
      <w:r w:rsidRPr="00F15891">
        <w:rPr>
          <w:rFonts w:ascii="Arial" w:eastAsia="Arial" w:hAnsi="Arial" w:cs="Arial"/>
          <w:i/>
          <w:sz w:val="24"/>
          <w:szCs w:val="24"/>
        </w:rPr>
        <w:t>Los pronunciamientos sobre el cumplimiento de la Política de Infancia.</w:t>
      </w:r>
    </w:p>
    <w:p w:rsidR="00F15891" w:rsidRPr="00F15891" w:rsidRDefault="00F15891" w:rsidP="007E4CC4">
      <w:pPr>
        <w:pStyle w:val="Prrafodelista"/>
        <w:numPr>
          <w:ilvl w:val="0"/>
          <w:numId w:val="4"/>
        </w:numPr>
        <w:shd w:val="clear" w:color="auto" w:fill="FFFFFF"/>
        <w:jc w:val="both"/>
        <w:rPr>
          <w:rFonts w:ascii="Arial" w:eastAsia="Arial" w:hAnsi="Arial" w:cs="Arial"/>
          <w:i/>
          <w:sz w:val="24"/>
          <w:szCs w:val="24"/>
        </w:rPr>
      </w:pPr>
      <w:r w:rsidRPr="00F15891">
        <w:rPr>
          <w:rFonts w:ascii="Arial" w:eastAsia="Arial" w:hAnsi="Arial" w:cs="Arial"/>
          <w:i/>
          <w:sz w:val="24"/>
          <w:szCs w:val="24"/>
        </w:rPr>
        <w:t>El dialogo permanente con las entidades del orden local y distrital para poner en la agenda pública el tema de infancia.</w:t>
      </w:r>
    </w:p>
    <w:p w:rsidR="00F15891" w:rsidRPr="00F15891" w:rsidRDefault="00F15891" w:rsidP="007E4CC4">
      <w:pPr>
        <w:pStyle w:val="Prrafodelista"/>
        <w:numPr>
          <w:ilvl w:val="0"/>
          <w:numId w:val="4"/>
        </w:numPr>
        <w:shd w:val="clear" w:color="auto" w:fill="FFFFFF"/>
        <w:jc w:val="both"/>
        <w:rPr>
          <w:rFonts w:ascii="Arial" w:eastAsia="Arial" w:hAnsi="Arial" w:cs="Arial"/>
          <w:i/>
          <w:sz w:val="24"/>
          <w:szCs w:val="24"/>
        </w:rPr>
      </w:pPr>
      <w:r w:rsidRPr="00F15891">
        <w:rPr>
          <w:rFonts w:ascii="Arial" w:eastAsia="Arial" w:hAnsi="Arial" w:cs="Arial"/>
          <w:i/>
          <w:sz w:val="24"/>
          <w:szCs w:val="24"/>
        </w:rPr>
        <w:t>La participación de los Consejos Tutelares en diferentes instancias de participación en donde se debaten y concretan temas de política y en donde tienen la oportunidad de ser la voz de los niños, niñas y adolescentes de sus localidades.</w:t>
      </w:r>
      <w:r>
        <w:rPr>
          <w:rFonts w:ascii="Arial" w:eastAsia="Arial" w:hAnsi="Arial" w:cs="Arial"/>
          <w:i/>
          <w:sz w:val="24"/>
          <w:szCs w:val="24"/>
        </w:rPr>
        <w:t xml:space="preserve"> (Rta. Derecho de petición)</w:t>
      </w:r>
    </w:p>
    <w:p w:rsidR="00F15891" w:rsidRDefault="00F15891" w:rsidP="00F15891">
      <w:pPr>
        <w:shd w:val="clear" w:color="auto" w:fill="FFFFFF"/>
        <w:jc w:val="both"/>
        <w:rPr>
          <w:rFonts w:ascii="Arial" w:eastAsia="Arial" w:hAnsi="Arial" w:cs="Arial"/>
          <w:sz w:val="24"/>
          <w:szCs w:val="24"/>
        </w:rPr>
      </w:pPr>
    </w:p>
    <w:p w:rsidR="003E7558" w:rsidRDefault="00FE4F18">
      <w:pPr>
        <w:shd w:val="clear" w:color="auto" w:fill="FFFFFF"/>
        <w:jc w:val="both"/>
        <w:rPr>
          <w:rFonts w:ascii="Arial" w:eastAsia="Arial" w:hAnsi="Arial" w:cs="Arial"/>
          <w:sz w:val="24"/>
          <w:szCs w:val="24"/>
        </w:rPr>
      </w:pPr>
      <w:r>
        <w:rPr>
          <w:rFonts w:ascii="Arial" w:eastAsia="Arial" w:hAnsi="Arial" w:cs="Arial"/>
          <w:sz w:val="24"/>
          <w:szCs w:val="24"/>
        </w:rPr>
        <w:t>Es por ello, que l</w:t>
      </w:r>
      <w:r w:rsidR="007E4CC4">
        <w:rPr>
          <w:rFonts w:ascii="Arial" w:eastAsia="Arial" w:hAnsi="Arial" w:cs="Arial"/>
          <w:sz w:val="24"/>
          <w:szCs w:val="24"/>
        </w:rPr>
        <w:t xml:space="preserve">a presente iniciativa busca fortalecer y adecuar los Consejos Tutelares de los Derechos de los Niños y las Niñas en el Distrito Capital, actualizando </w:t>
      </w:r>
      <w:r>
        <w:rPr>
          <w:rFonts w:ascii="Arial" w:eastAsia="Arial" w:hAnsi="Arial" w:cs="Arial"/>
          <w:sz w:val="24"/>
          <w:szCs w:val="24"/>
        </w:rPr>
        <w:t>e</w:t>
      </w:r>
      <w:r w:rsidR="007E4CC4">
        <w:rPr>
          <w:rFonts w:ascii="Arial" w:eastAsia="Arial" w:hAnsi="Arial" w:cs="Arial"/>
          <w:sz w:val="24"/>
          <w:szCs w:val="24"/>
        </w:rPr>
        <w:t>l Acuerdo 110 de 2003</w:t>
      </w:r>
      <w:r>
        <w:rPr>
          <w:rFonts w:ascii="Arial" w:eastAsia="Arial" w:hAnsi="Arial" w:cs="Arial"/>
          <w:sz w:val="24"/>
          <w:szCs w:val="24"/>
        </w:rPr>
        <w:t>. El fortalecimiento de los Consejos Tutelares a través de esta iniciativa es esencial para la efectiva defensa y promoción de los derechos de los niños y las niñas. L</w:t>
      </w:r>
      <w:r w:rsidR="007E4CC4">
        <w:rPr>
          <w:rFonts w:ascii="Arial" w:eastAsia="Arial" w:hAnsi="Arial" w:cs="Arial"/>
          <w:sz w:val="24"/>
          <w:szCs w:val="24"/>
        </w:rPr>
        <w:t xml:space="preserve">os retos actuales en materia de derechos de la niñez requieren una reformulación y optimización de </w:t>
      </w:r>
      <w:r>
        <w:rPr>
          <w:rFonts w:ascii="Arial" w:eastAsia="Arial" w:hAnsi="Arial" w:cs="Arial"/>
          <w:sz w:val="24"/>
          <w:szCs w:val="24"/>
        </w:rPr>
        <w:t>la labor de</w:t>
      </w:r>
      <w:r w:rsidR="007E4CC4">
        <w:rPr>
          <w:rFonts w:ascii="Arial" w:eastAsia="Arial" w:hAnsi="Arial" w:cs="Arial"/>
          <w:sz w:val="24"/>
          <w:szCs w:val="24"/>
        </w:rPr>
        <w:t xml:space="preserve"> los Consejos Tutelares para garantizar su efectividad y adaptabilidad a las nuevas circunstancias.</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La presente propuesta, al modificar el Acuerdo 110 de 2003, tiene como finalidad mejorar la estructura organizativa, generar lineamientos </w:t>
      </w:r>
      <w:r w:rsidR="00FE4F18">
        <w:rPr>
          <w:rFonts w:ascii="Arial" w:eastAsia="Arial" w:hAnsi="Arial" w:cs="Arial"/>
          <w:sz w:val="24"/>
          <w:szCs w:val="24"/>
        </w:rPr>
        <w:t>precisos</w:t>
      </w:r>
      <w:r>
        <w:rPr>
          <w:rFonts w:ascii="Arial" w:eastAsia="Arial" w:hAnsi="Arial" w:cs="Arial"/>
          <w:sz w:val="24"/>
          <w:szCs w:val="24"/>
        </w:rPr>
        <w:t xml:space="preserve"> y promover una gestión eficiente y coordinada de los Consejos Tutelares tan</w:t>
      </w:r>
      <w:r w:rsidR="00FE4F18">
        <w:rPr>
          <w:rFonts w:ascii="Arial" w:eastAsia="Arial" w:hAnsi="Arial" w:cs="Arial"/>
          <w:sz w:val="24"/>
          <w:szCs w:val="24"/>
        </w:rPr>
        <w:t>to a nivel local como distrital con las entidades del distrito y la comunidad.</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sz w:val="24"/>
          <w:szCs w:val="24"/>
        </w:rPr>
      </w:pPr>
      <w:r>
        <w:rPr>
          <w:rFonts w:ascii="Arial" w:eastAsia="Arial" w:hAnsi="Arial" w:cs="Arial"/>
          <w:sz w:val="24"/>
          <w:szCs w:val="24"/>
        </w:rPr>
        <w:t xml:space="preserve">Asimismo, el proyecto propone la articulación efectiva de los Consejos Tutelares con las autoridades locales y distritales, como la Veeduría Distrital, y la generación de un banco de memoria institucional para preservar el conocimiento acumulado. La creación de lineamientos y cronogramas de actividades permitirá que los Consejos Tutelares planifiquen adecuadamente sus acciones y obtengan el apoyo logístico necesario, evitando improvisaciones y garantizando la continuidad y coherencia en su labor. </w:t>
      </w:r>
    </w:p>
    <w:p w:rsidR="003E7558" w:rsidRDefault="003E7558">
      <w:pPr>
        <w:shd w:val="clear" w:color="auto" w:fill="FFFFFF"/>
        <w:jc w:val="both"/>
        <w:rPr>
          <w:rFonts w:ascii="Arial" w:eastAsia="Arial" w:hAnsi="Arial" w:cs="Arial"/>
          <w:sz w:val="24"/>
          <w:szCs w:val="24"/>
        </w:rPr>
      </w:pPr>
    </w:p>
    <w:p w:rsidR="003E7558" w:rsidRDefault="00CC5AC2">
      <w:pPr>
        <w:shd w:val="clear" w:color="auto" w:fill="FFFFFF"/>
        <w:jc w:val="both"/>
        <w:rPr>
          <w:rFonts w:ascii="Arial" w:eastAsia="Arial" w:hAnsi="Arial" w:cs="Arial"/>
          <w:sz w:val="24"/>
          <w:szCs w:val="24"/>
        </w:rPr>
      </w:pPr>
      <w:r w:rsidRPr="00CC5AC2">
        <w:rPr>
          <w:rFonts w:ascii="Arial" w:eastAsia="Arial" w:hAnsi="Arial" w:cs="Arial"/>
          <w:sz w:val="24"/>
          <w:szCs w:val="24"/>
        </w:rPr>
        <w:t xml:space="preserve">Actualmente la ciudad tiene varias instancias </w:t>
      </w:r>
      <w:r>
        <w:rPr>
          <w:rFonts w:ascii="Arial" w:eastAsia="Arial" w:hAnsi="Arial" w:cs="Arial"/>
          <w:sz w:val="24"/>
          <w:szCs w:val="24"/>
        </w:rPr>
        <w:t>en las cuales también participan actores sociales que deben ser articuladas a la labor de los consejeros tutelares.</w:t>
      </w:r>
    </w:p>
    <w:p w:rsidR="00CC5AC2" w:rsidRDefault="00CC5AC2">
      <w:pPr>
        <w:shd w:val="clear" w:color="auto" w:fill="FFFFFF"/>
        <w:jc w:val="both"/>
        <w:rPr>
          <w:rFonts w:ascii="Arial" w:eastAsia="Arial" w:hAnsi="Arial" w:cs="Arial"/>
          <w:sz w:val="24"/>
          <w:szCs w:val="24"/>
        </w:rPr>
      </w:pPr>
    </w:p>
    <w:p w:rsidR="00CC5AC2" w:rsidRDefault="00CC5AC2" w:rsidP="007E4CC4">
      <w:pPr>
        <w:pStyle w:val="Prrafodelista"/>
        <w:numPr>
          <w:ilvl w:val="0"/>
          <w:numId w:val="5"/>
        </w:numPr>
        <w:shd w:val="clear" w:color="auto" w:fill="FFFFFF"/>
        <w:jc w:val="both"/>
        <w:rPr>
          <w:rFonts w:ascii="Arial" w:eastAsia="Arial" w:hAnsi="Arial" w:cs="Arial"/>
          <w:sz w:val="24"/>
          <w:szCs w:val="24"/>
        </w:rPr>
      </w:pPr>
      <w:r w:rsidRPr="006869E2">
        <w:rPr>
          <w:rFonts w:ascii="Arial" w:hAnsi="Arial" w:cs="Arial"/>
          <w:b/>
          <w:bCs/>
          <w:i/>
          <w:iCs/>
          <w:color w:val="000000"/>
          <w:sz w:val="24"/>
          <w:szCs w:val="24"/>
        </w:rPr>
        <w:t xml:space="preserve">Consejo Consultivo Distrital de niños, niñas y adolescentes y los Consejos Locales de niños, niñas y adolescentes </w:t>
      </w:r>
      <w:r w:rsidR="006869E2" w:rsidRPr="006869E2">
        <w:rPr>
          <w:rFonts w:ascii="Arial" w:hAnsi="Arial" w:cs="Arial"/>
          <w:b/>
          <w:bCs/>
          <w:i/>
          <w:iCs/>
          <w:color w:val="000000"/>
          <w:sz w:val="24"/>
          <w:szCs w:val="24"/>
        </w:rPr>
        <w:t xml:space="preserve">(CCLONA) </w:t>
      </w:r>
      <w:r w:rsidRPr="006869E2">
        <w:rPr>
          <w:rFonts w:ascii="Arial" w:hAnsi="Arial" w:cs="Arial"/>
          <w:b/>
          <w:bCs/>
          <w:i/>
          <w:iCs/>
          <w:color w:val="000000"/>
          <w:sz w:val="24"/>
          <w:szCs w:val="24"/>
        </w:rPr>
        <w:t xml:space="preserve">Creado mediante Decreto 121 de 2012. </w:t>
      </w:r>
      <w:r w:rsidRPr="006869E2">
        <w:rPr>
          <w:rFonts w:ascii="Arial" w:eastAsia="Arial" w:hAnsi="Arial" w:cs="Arial"/>
          <w:sz w:val="24"/>
          <w:szCs w:val="24"/>
        </w:rPr>
        <w:t>Este es un espacio de participación, análisis y discusión de las temáticas de la ciudad, en especial aquellas que les conciernen a los niños, niñas y adolescentes y que garantizan el ejercicio pleno de sus derechos y libertades.</w:t>
      </w:r>
      <w:r w:rsidR="006869E2" w:rsidRPr="006869E2">
        <w:rPr>
          <w:rFonts w:ascii="Arial" w:eastAsia="Arial" w:hAnsi="Arial" w:cs="Arial"/>
          <w:sz w:val="24"/>
          <w:szCs w:val="24"/>
        </w:rPr>
        <w:t xml:space="preserve"> El </w:t>
      </w:r>
      <w:r w:rsidRPr="006869E2">
        <w:rPr>
          <w:rFonts w:ascii="Arial" w:eastAsia="Arial" w:hAnsi="Arial" w:cs="Arial"/>
          <w:sz w:val="24"/>
          <w:szCs w:val="24"/>
        </w:rPr>
        <w:t>Consejos Consultivos Locales de Niñas, Niños y Adolescentes, este se encuentra integrado por 12 niñas o adolescentes y doce 12 niños o adolescentes mayores de 7 y menores de 14 años. En esta instancia se promueve la participación incidente de los niños, niñas y los adolescentes para que aporten a la construcción de políticas, proyectos, planes, programas e iniciativas de su interés que aporten a la construcción de su territorio.</w:t>
      </w:r>
    </w:p>
    <w:p w:rsidR="005A6F26" w:rsidRDefault="005A6F26" w:rsidP="005A6F26">
      <w:pPr>
        <w:pStyle w:val="Prrafodelista"/>
        <w:shd w:val="clear" w:color="auto" w:fill="FFFFFF"/>
        <w:jc w:val="both"/>
        <w:rPr>
          <w:rFonts w:ascii="Arial" w:eastAsia="Arial" w:hAnsi="Arial" w:cs="Arial"/>
          <w:sz w:val="24"/>
          <w:szCs w:val="24"/>
        </w:rPr>
      </w:pPr>
    </w:p>
    <w:p w:rsidR="005A6F26" w:rsidRPr="005A6F26" w:rsidRDefault="005A6F26" w:rsidP="005A6F26">
      <w:pPr>
        <w:pStyle w:val="Prrafodelista"/>
        <w:numPr>
          <w:ilvl w:val="0"/>
          <w:numId w:val="5"/>
        </w:numPr>
        <w:shd w:val="clear" w:color="auto" w:fill="FFFFFF"/>
        <w:jc w:val="both"/>
        <w:rPr>
          <w:rFonts w:ascii="Arial" w:eastAsia="Arial" w:hAnsi="Arial" w:cs="Arial"/>
          <w:sz w:val="24"/>
          <w:szCs w:val="24"/>
        </w:rPr>
      </w:pPr>
      <w:r>
        <w:rPr>
          <w:rFonts w:ascii="Arial" w:eastAsia="Arial" w:hAnsi="Arial" w:cs="Arial"/>
          <w:sz w:val="24"/>
          <w:szCs w:val="24"/>
        </w:rPr>
        <w:t>“</w:t>
      </w:r>
      <w:r w:rsidRPr="005A6F26">
        <w:rPr>
          <w:rFonts w:ascii="Arial" w:eastAsia="Arial" w:hAnsi="Arial" w:cs="Arial"/>
          <w:b/>
          <w:i/>
          <w:sz w:val="24"/>
          <w:szCs w:val="24"/>
        </w:rPr>
        <w:t>Bogotá como La ciudad de las niñas y los niños”</w:t>
      </w:r>
      <w:r w:rsidRPr="005A6F26">
        <w:rPr>
          <w:rFonts w:ascii="Arial" w:eastAsia="Arial" w:hAnsi="Arial" w:cs="Arial"/>
          <w:sz w:val="24"/>
          <w:szCs w:val="24"/>
        </w:rPr>
        <w:t xml:space="preserve"> </w:t>
      </w:r>
      <w:r>
        <w:rPr>
          <w:rFonts w:ascii="Arial" w:eastAsia="Arial" w:hAnsi="Arial" w:cs="Arial"/>
          <w:sz w:val="24"/>
          <w:szCs w:val="24"/>
        </w:rPr>
        <w:t xml:space="preserve">Creada mediante el </w:t>
      </w:r>
      <w:r w:rsidRPr="005A6F26">
        <w:rPr>
          <w:rFonts w:ascii="Arial" w:eastAsia="Arial" w:hAnsi="Arial" w:cs="Arial"/>
          <w:sz w:val="24"/>
          <w:szCs w:val="24"/>
        </w:rPr>
        <w:t>Acuerdo 887 de 2023 allí establece en su artículo segundo, que la Administración Distrital, a través de sus secretarías, entidades adscritas y vinculadas promoverá la participación incidente, expresión y diálogo social de las niñas, niños y adolescentes en la formulación e implementación de planes, programas, proyectos y servicios sociales a su cargo. Para este fin, brindarán asistencia técnica a las iniciativas y propuestas que presenten las niñas, niños y adolescentes, implementarán acciones en materia de liderazgo y empoderamiento; y fortalecerán los escenarios de participación al interior de la Administración, a través del juego, la literatura, el arte y la exploración del medio ambiente</w:t>
      </w:r>
    </w:p>
    <w:p w:rsidR="006869E2" w:rsidRPr="006869E2" w:rsidRDefault="006869E2" w:rsidP="006869E2">
      <w:pPr>
        <w:pStyle w:val="Prrafodelista"/>
        <w:shd w:val="clear" w:color="auto" w:fill="FFFFFF"/>
        <w:jc w:val="both"/>
        <w:rPr>
          <w:rFonts w:ascii="Arial" w:eastAsia="Arial" w:hAnsi="Arial" w:cs="Arial"/>
          <w:sz w:val="24"/>
          <w:szCs w:val="24"/>
        </w:rPr>
      </w:pPr>
    </w:p>
    <w:p w:rsidR="005A6F26" w:rsidRDefault="006869E2" w:rsidP="005A6F26">
      <w:pPr>
        <w:pStyle w:val="Prrafodelista"/>
        <w:numPr>
          <w:ilvl w:val="0"/>
          <w:numId w:val="5"/>
        </w:numPr>
        <w:shd w:val="clear" w:color="auto" w:fill="FFFFFF"/>
        <w:jc w:val="both"/>
        <w:rPr>
          <w:rFonts w:ascii="Arial" w:eastAsia="Arial" w:hAnsi="Arial" w:cs="Arial"/>
          <w:sz w:val="24"/>
          <w:szCs w:val="24"/>
        </w:rPr>
      </w:pPr>
      <w:r w:rsidRPr="006869E2">
        <w:rPr>
          <w:rFonts w:ascii="Arial" w:eastAsia="Arial" w:hAnsi="Arial" w:cs="Arial"/>
          <w:b/>
          <w:sz w:val="24"/>
          <w:szCs w:val="24"/>
        </w:rPr>
        <w:t xml:space="preserve">Consejo Distrital y Consejos Locales para la Atención Integral a Víctimas de la Violencia Intrafamiliar y Violencia y Explotación Sexual. Creado mediante el Acuerdo 152 de 2005, </w:t>
      </w:r>
      <w:r w:rsidRPr="006869E2">
        <w:rPr>
          <w:rFonts w:ascii="Arial" w:eastAsia="Arial" w:hAnsi="Arial" w:cs="Arial"/>
          <w:sz w:val="24"/>
          <w:szCs w:val="24"/>
        </w:rPr>
        <w:t>es un cuerpo consultor y asesor encargado de formular políticas que articulen los programas de las entidades responsables en Bogotá D.C. en ella participa formalmente el Delegado de los Consejeros Tutelares para la Defensa y Promoción de Derechos de Niños y Niñas.</w:t>
      </w:r>
    </w:p>
    <w:p w:rsidR="005A6F26" w:rsidRPr="005A6F26" w:rsidRDefault="005A6F26" w:rsidP="005A6F26">
      <w:pPr>
        <w:pStyle w:val="Prrafodelista"/>
        <w:rPr>
          <w:rFonts w:ascii="Arial" w:eastAsia="Arial" w:hAnsi="Arial" w:cs="Arial"/>
          <w:b/>
          <w:sz w:val="24"/>
          <w:szCs w:val="24"/>
        </w:rPr>
      </w:pPr>
    </w:p>
    <w:p w:rsidR="005A6F26" w:rsidRPr="005A6F26" w:rsidRDefault="005A6F26" w:rsidP="005A6F26">
      <w:pPr>
        <w:pStyle w:val="Prrafodelista"/>
        <w:numPr>
          <w:ilvl w:val="0"/>
          <w:numId w:val="5"/>
        </w:numPr>
        <w:shd w:val="clear" w:color="auto" w:fill="FFFFFF"/>
        <w:jc w:val="both"/>
        <w:rPr>
          <w:rFonts w:ascii="Arial" w:eastAsia="Arial" w:hAnsi="Arial" w:cs="Arial"/>
          <w:sz w:val="24"/>
          <w:szCs w:val="24"/>
        </w:rPr>
      </w:pPr>
      <w:r w:rsidRPr="005A6F26">
        <w:rPr>
          <w:rFonts w:ascii="Arial" w:eastAsia="Arial" w:hAnsi="Arial" w:cs="Arial"/>
          <w:b/>
          <w:i/>
          <w:sz w:val="24"/>
          <w:szCs w:val="24"/>
        </w:rPr>
        <w:t>Semana Distrital del Buen Trato en Bogotá D.C.,</w:t>
      </w:r>
      <w:r w:rsidRPr="005A6F26">
        <w:rPr>
          <w:rFonts w:ascii="Arial" w:eastAsia="Arial" w:hAnsi="Arial" w:cs="Arial"/>
          <w:sz w:val="24"/>
          <w:szCs w:val="24"/>
        </w:rPr>
        <w:t xml:space="preserve"> </w:t>
      </w:r>
      <w:r>
        <w:rPr>
          <w:rFonts w:ascii="Arial" w:eastAsia="Arial" w:hAnsi="Arial" w:cs="Arial"/>
          <w:sz w:val="24"/>
          <w:szCs w:val="24"/>
        </w:rPr>
        <w:t xml:space="preserve">Creada mediante </w:t>
      </w:r>
      <w:r w:rsidRPr="005A6F26">
        <w:rPr>
          <w:rFonts w:ascii="Arial" w:eastAsia="Arial" w:hAnsi="Arial" w:cs="Arial"/>
          <w:sz w:val="24"/>
          <w:szCs w:val="24"/>
        </w:rPr>
        <w:t>Acuerdo 329 de 2008.</w:t>
      </w:r>
      <w:r w:rsidRPr="005A6F26">
        <w:rPr>
          <w:rFonts w:ascii="Arial" w:eastAsia="Arial" w:hAnsi="Arial" w:cs="Arial"/>
          <w:b/>
          <w:sz w:val="24"/>
          <w:szCs w:val="24"/>
        </w:rPr>
        <w:t xml:space="preserve"> </w:t>
      </w:r>
      <w:r w:rsidRPr="005A6F26">
        <w:rPr>
          <w:rFonts w:ascii="Arial" w:eastAsia="Arial" w:hAnsi="Arial" w:cs="Arial"/>
          <w:sz w:val="24"/>
          <w:szCs w:val="24"/>
        </w:rPr>
        <w:t>Institucionaliza la la cual se llevará a cabo anualmente, iniciando el 19 de noviembre (Día internacional para la prevención del abuso contra los niños) y finalizando el 25 de noviembre (Día internacional de la eliminación de la violencia contra la mujer). Establece que la Secretaría de Integración Social a través del Consejo Distrital para la Atención Integral a Víctimas de Violencia Intrafamiliar y Explotación Sexual, o quien haga sus veces, coordinará su realización, definirá los ejes temáticos de las jornadas, diseñará las actividades y vinculará a las entidades y funcionarios de la administración distrital en su ejecución, publicando la agenda de actividades que se llevará a cabo en la semana distrital del buen trato, con 30 días de anterioridad.</w:t>
      </w:r>
    </w:p>
    <w:p w:rsidR="006869E2" w:rsidRDefault="006869E2">
      <w:pPr>
        <w:shd w:val="clear" w:color="auto" w:fill="FFFFFF"/>
        <w:jc w:val="both"/>
        <w:rPr>
          <w:rFonts w:ascii="Arial" w:eastAsia="Arial" w:hAnsi="Arial" w:cs="Arial"/>
          <w:sz w:val="24"/>
          <w:szCs w:val="24"/>
        </w:rPr>
      </w:pPr>
    </w:p>
    <w:p w:rsidR="001A02FD" w:rsidRDefault="0015267A" w:rsidP="001A02FD">
      <w:pPr>
        <w:pStyle w:val="Prrafodelista"/>
        <w:numPr>
          <w:ilvl w:val="0"/>
          <w:numId w:val="5"/>
        </w:numPr>
        <w:shd w:val="clear" w:color="auto" w:fill="FFFFFF"/>
        <w:jc w:val="both"/>
        <w:rPr>
          <w:rFonts w:ascii="Arial" w:eastAsia="Arial" w:hAnsi="Arial" w:cs="Arial"/>
          <w:sz w:val="24"/>
          <w:szCs w:val="24"/>
        </w:rPr>
      </w:pPr>
      <w:r w:rsidRPr="0015267A">
        <w:rPr>
          <w:rFonts w:ascii="Arial" w:eastAsia="Arial" w:hAnsi="Arial" w:cs="Arial"/>
          <w:b/>
          <w:i/>
          <w:sz w:val="24"/>
          <w:szCs w:val="24"/>
        </w:rPr>
        <w:t xml:space="preserve">Comité Operativo Distrital de Infancia y Adolescencia </w:t>
      </w:r>
      <w:r>
        <w:rPr>
          <w:rFonts w:ascii="Arial" w:eastAsia="Arial" w:hAnsi="Arial" w:cs="Arial"/>
          <w:b/>
          <w:i/>
          <w:sz w:val="24"/>
          <w:szCs w:val="24"/>
        </w:rPr>
        <w:t xml:space="preserve">(CODIA) Y </w:t>
      </w:r>
      <w:r w:rsidRPr="0015267A">
        <w:rPr>
          <w:rFonts w:ascii="Arial" w:eastAsia="Arial" w:hAnsi="Arial" w:cs="Arial"/>
          <w:b/>
          <w:i/>
          <w:sz w:val="24"/>
          <w:szCs w:val="24"/>
        </w:rPr>
        <w:t>Comité</w:t>
      </w:r>
      <w:r>
        <w:rPr>
          <w:rFonts w:ascii="Arial" w:eastAsia="Arial" w:hAnsi="Arial" w:cs="Arial"/>
          <w:b/>
          <w:i/>
          <w:sz w:val="24"/>
          <w:szCs w:val="24"/>
        </w:rPr>
        <w:t>S</w:t>
      </w:r>
      <w:r w:rsidRPr="0015267A">
        <w:rPr>
          <w:rFonts w:ascii="Arial" w:eastAsia="Arial" w:hAnsi="Arial" w:cs="Arial"/>
          <w:b/>
          <w:i/>
          <w:sz w:val="24"/>
          <w:szCs w:val="24"/>
        </w:rPr>
        <w:t xml:space="preserve"> Operativo </w:t>
      </w:r>
      <w:r>
        <w:rPr>
          <w:rFonts w:ascii="Arial" w:eastAsia="Arial" w:hAnsi="Arial" w:cs="Arial"/>
          <w:b/>
          <w:i/>
          <w:sz w:val="24"/>
          <w:szCs w:val="24"/>
        </w:rPr>
        <w:t xml:space="preserve">Locales </w:t>
      </w:r>
      <w:r w:rsidRPr="0015267A">
        <w:rPr>
          <w:rFonts w:ascii="Arial" w:eastAsia="Arial" w:hAnsi="Arial" w:cs="Arial"/>
          <w:b/>
          <w:i/>
          <w:sz w:val="24"/>
          <w:szCs w:val="24"/>
        </w:rPr>
        <w:t xml:space="preserve">de Infancia y Adolescencia </w:t>
      </w:r>
      <w:r>
        <w:rPr>
          <w:rFonts w:ascii="Arial" w:eastAsia="Arial" w:hAnsi="Arial" w:cs="Arial"/>
          <w:b/>
          <w:i/>
          <w:sz w:val="24"/>
          <w:szCs w:val="24"/>
        </w:rPr>
        <w:t>(COLIA),</w:t>
      </w:r>
      <w:r w:rsidRPr="0015267A">
        <w:rPr>
          <w:rFonts w:ascii="Arial" w:eastAsia="Arial" w:hAnsi="Arial" w:cs="Arial"/>
          <w:sz w:val="24"/>
          <w:szCs w:val="24"/>
        </w:rPr>
        <w:t xml:space="preserve"> es un es un escenario de participación, análisis y discusión de carácter mixto con representación de organismos o entidades estatales y participación de representantes de la academia, el sector privado y organizaciones sociales y comunitarias con conocimiento de temáticas relacionadas con el mejoramiento de la calidad de vida de los niños, niñas y</w:t>
      </w:r>
      <w:r>
        <w:rPr>
          <w:rFonts w:ascii="Arial" w:eastAsia="Arial" w:hAnsi="Arial" w:cs="Arial"/>
          <w:sz w:val="24"/>
          <w:szCs w:val="24"/>
        </w:rPr>
        <w:t xml:space="preserve"> </w:t>
      </w:r>
      <w:r w:rsidRPr="0015267A">
        <w:rPr>
          <w:rFonts w:ascii="Arial" w:eastAsia="Arial" w:hAnsi="Arial" w:cs="Arial"/>
          <w:sz w:val="24"/>
          <w:szCs w:val="24"/>
        </w:rPr>
        <w:t>adolescentes y del ejercicio pleno de sus derechos</w:t>
      </w:r>
      <w:r>
        <w:rPr>
          <w:rFonts w:ascii="Arial" w:eastAsia="Arial" w:hAnsi="Arial" w:cs="Arial"/>
          <w:sz w:val="24"/>
          <w:szCs w:val="24"/>
        </w:rPr>
        <w:t>, aca asiste un</w:t>
      </w:r>
      <w:r w:rsidRPr="0015267A">
        <w:rPr>
          <w:rFonts w:ascii="Arial" w:eastAsia="Arial" w:hAnsi="Arial" w:cs="Arial"/>
          <w:sz w:val="24"/>
          <w:szCs w:val="24"/>
        </w:rPr>
        <w:t>(a) representante del Consejo Distrital Tutelar</w:t>
      </w:r>
      <w:r>
        <w:rPr>
          <w:rFonts w:ascii="Arial" w:eastAsia="Arial" w:hAnsi="Arial" w:cs="Arial"/>
          <w:sz w:val="24"/>
          <w:szCs w:val="24"/>
        </w:rPr>
        <w:t>.</w:t>
      </w:r>
    </w:p>
    <w:p w:rsidR="001A02FD" w:rsidRPr="001A02FD" w:rsidRDefault="001A02FD" w:rsidP="001A02FD">
      <w:pPr>
        <w:pStyle w:val="Prrafodelista"/>
        <w:rPr>
          <w:rFonts w:ascii="Arial" w:eastAsia="Arial" w:hAnsi="Arial" w:cs="Arial"/>
          <w:sz w:val="24"/>
          <w:szCs w:val="24"/>
        </w:rPr>
      </w:pPr>
    </w:p>
    <w:p w:rsidR="000055BE" w:rsidRPr="000055BE" w:rsidRDefault="000055BE" w:rsidP="000055BE">
      <w:pPr>
        <w:shd w:val="clear" w:color="auto" w:fill="FFFFFF"/>
        <w:jc w:val="both"/>
        <w:rPr>
          <w:rFonts w:ascii="Arial" w:eastAsia="Arial" w:hAnsi="Arial" w:cs="Arial"/>
          <w:sz w:val="24"/>
          <w:szCs w:val="24"/>
        </w:rPr>
      </w:pPr>
      <w:r w:rsidRPr="000055BE">
        <w:rPr>
          <w:rFonts w:ascii="Arial" w:eastAsia="Arial" w:hAnsi="Arial" w:cs="Arial"/>
          <w:sz w:val="24"/>
          <w:szCs w:val="24"/>
        </w:rPr>
        <w:t xml:space="preserve">La </w:t>
      </w:r>
      <w:r>
        <w:rPr>
          <w:rFonts w:ascii="Arial" w:eastAsia="Arial" w:hAnsi="Arial" w:cs="Arial"/>
          <w:sz w:val="24"/>
          <w:szCs w:val="24"/>
        </w:rPr>
        <w:t>sociedad</w:t>
      </w:r>
      <w:r w:rsidRPr="000055BE">
        <w:rPr>
          <w:rFonts w:ascii="Arial" w:eastAsia="Arial" w:hAnsi="Arial" w:cs="Arial"/>
          <w:sz w:val="24"/>
          <w:szCs w:val="24"/>
        </w:rPr>
        <w:t xml:space="preserve"> juega un papel fundamental en la protección de los derechos de los niños y niñas en los barrios</w:t>
      </w:r>
      <w:r>
        <w:rPr>
          <w:rFonts w:ascii="Arial" w:eastAsia="Arial" w:hAnsi="Arial" w:cs="Arial"/>
          <w:sz w:val="24"/>
          <w:szCs w:val="24"/>
        </w:rPr>
        <w:t xml:space="preserve"> de la ciudad</w:t>
      </w:r>
      <w:r w:rsidRPr="000055BE">
        <w:rPr>
          <w:rFonts w:ascii="Arial" w:eastAsia="Arial" w:hAnsi="Arial" w:cs="Arial"/>
          <w:sz w:val="24"/>
          <w:szCs w:val="24"/>
        </w:rPr>
        <w:t xml:space="preserve">, especialmente en la creación de un entorno seguro y libre de violencia. Como actor colectivo, la comunidad tiene la capacidad de generar un entorno de apoyo y vigilancia mutua, donde los derechos de los </w:t>
      </w:r>
      <w:r>
        <w:rPr>
          <w:rFonts w:ascii="Arial" w:eastAsia="Arial" w:hAnsi="Arial" w:cs="Arial"/>
          <w:sz w:val="24"/>
          <w:szCs w:val="24"/>
        </w:rPr>
        <w:t>niños y niñas</w:t>
      </w:r>
      <w:r w:rsidRPr="000055BE">
        <w:rPr>
          <w:rFonts w:ascii="Arial" w:eastAsia="Arial" w:hAnsi="Arial" w:cs="Arial"/>
          <w:sz w:val="24"/>
          <w:szCs w:val="24"/>
        </w:rPr>
        <w:t xml:space="preserve"> sean respetados y promovidos.</w:t>
      </w:r>
      <w:r>
        <w:rPr>
          <w:rFonts w:ascii="Arial" w:eastAsia="Arial" w:hAnsi="Arial" w:cs="Arial"/>
          <w:sz w:val="24"/>
          <w:szCs w:val="24"/>
        </w:rPr>
        <w:t xml:space="preserve"> Entre ellos los consejeros tutelares pueden ser claves en varios aspectos:</w:t>
      </w:r>
    </w:p>
    <w:p w:rsidR="000055BE" w:rsidRPr="000055BE" w:rsidRDefault="000055BE" w:rsidP="000055BE">
      <w:pPr>
        <w:shd w:val="clear" w:color="auto" w:fill="FFFFFF"/>
        <w:jc w:val="both"/>
        <w:rPr>
          <w:rFonts w:ascii="Arial" w:eastAsia="Arial" w:hAnsi="Arial" w:cs="Arial"/>
          <w:sz w:val="24"/>
          <w:szCs w:val="24"/>
        </w:rPr>
      </w:pPr>
    </w:p>
    <w:p w:rsidR="000055BE" w:rsidRPr="000055BE" w:rsidRDefault="000055BE" w:rsidP="000055BE">
      <w:pPr>
        <w:shd w:val="clear" w:color="auto" w:fill="FFFFFF"/>
        <w:jc w:val="both"/>
        <w:rPr>
          <w:rFonts w:ascii="Arial" w:eastAsia="Arial" w:hAnsi="Arial" w:cs="Arial"/>
          <w:sz w:val="24"/>
          <w:szCs w:val="24"/>
        </w:rPr>
      </w:pPr>
      <w:r>
        <w:rPr>
          <w:rFonts w:ascii="Arial" w:eastAsia="Arial" w:hAnsi="Arial" w:cs="Arial"/>
          <w:sz w:val="24"/>
          <w:szCs w:val="24"/>
        </w:rPr>
        <w:t xml:space="preserve">1. </w:t>
      </w:r>
      <w:r w:rsidR="00513131">
        <w:rPr>
          <w:rFonts w:ascii="Arial" w:eastAsia="Arial" w:hAnsi="Arial" w:cs="Arial"/>
          <w:sz w:val="24"/>
          <w:szCs w:val="24"/>
        </w:rPr>
        <w:t xml:space="preserve">Los y las consejeros(as) tutelares </w:t>
      </w:r>
      <w:r w:rsidRPr="000055BE">
        <w:rPr>
          <w:rFonts w:ascii="Arial" w:eastAsia="Arial" w:hAnsi="Arial" w:cs="Arial"/>
          <w:sz w:val="24"/>
          <w:szCs w:val="24"/>
        </w:rPr>
        <w:t>puede</w:t>
      </w:r>
      <w:r w:rsidR="00513131">
        <w:rPr>
          <w:rFonts w:ascii="Arial" w:eastAsia="Arial" w:hAnsi="Arial" w:cs="Arial"/>
          <w:sz w:val="24"/>
          <w:szCs w:val="24"/>
        </w:rPr>
        <w:t>n</w:t>
      </w:r>
      <w:r w:rsidRPr="000055BE">
        <w:rPr>
          <w:rFonts w:ascii="Arial" w:eastAsia="Arial" w:hAnsi="Arial" w:cs="Arial"/>
          <w:sz w:val="24"/>
          <w:szCs w:val="24"/>
        </w:rPr>
        <w:t xml:space="preserve"> actuar como una red de protección al estar atenta a las situaciones de abuso, negligencia o violencia. </w:t>
      </w:r>
      <w:r w:rsidR="00513131">
        <w:rPr>
          <w:rFonts w:ascii="Arial" w:eastAsia="Arial" w:hAnsi="Arial" w:cs="Arial"/>
          <w:sz w:val="24"/>
          <w:szCs w:val="24"/>
        </w:rPr>
        <w:t>El permanente contacto con l</w:t>
      </w:r>
      <w:r w:rsidRPr="000055BE">
        <w:rPr>
          <w:rFonts w:ascii="Arial" w:eastAsia="Arial" w:hAnsi="Arial" w:cs="Arial"/>
          <w:sz w:val="24"/>
          <w:szCs w:val="24"/>
        </w:rPr>
        <w:t xml:space="preserve">os vecinos, líderes comunitarios y organizaciones locales tienen la posibilidad de </w:t>
      </w:r>
      <w:r w:rsidR="00513131">
        <w:rPr>
          <w:rFonts w:ascii="Arial" w:eastAsia="Arial" w:hAnsi="Arial" w:cs="Arial"/>
          <w:sz w:val="24"/>
          <w:szCs w:val="24"/>
        </w:rPr>
        <w:t xml:space="preserve">facilitar la </w:t>
      </w:r>
      <w:r w:rsidRPr="000055BE">
        <w:rPr>
          <w:rFonts w:ascii="Arial" w:eastAsia="Arial" w:hAnsi="Arial" w:cs="Arial"/>
          <w:sz w:val="24"/>
          <w:szCs w:val="24"/>
        </w:rPr>
        <w:t>denuncia</w:t>
      </w:r>
      <w:r w:rsidR="00513131">
        <w:rPr>
          <w:rFonts w:ascii="Arial" w:eastAsia="Arial" w:hAnsi="Arial" w:cs="Arial"/>
          <w:sz w:val="24"/>
          <w:szCs w:val="24"/>
        </w:rPr>
        <w:t xml:space="preserve"> de</w:t>
      </w:r>
      <w:r w:rsidRPr="000055BE">
        <w:rPr>
          <w:rFonts w:ascii="Arial" w:eastAsia="Arial" w:hAnsi="Arial" w:cs="Arial"/>
          <w:sz w:val="24"/>
          <w:szCs w:val="24"/>
        </w:rPr>
        <w:t xml:space="preserve"> cualquier situación que ponga en riesgo la integridad de los niños, contribuyendo a la intervención temprana y evitando </w:t>
      </w:r>
      <w:r w:rsidR="00513131">
        <w:rPr>
          <w:rFonts w:ascii="Arial" w:eastAsia="Arial" w:hAnsi="Arial" w:cs="Arial"/>
          <w:sz w:val="24"/>
          <w:szCs w:val="24"/>
        </w:rPr>
        <w:t>hechos que vulneren la integridad y vida de la niñez</w:t>
      </w:r>
      <w:r w:rsidRPr="000055BE">
        <w:rPr>
          <w:rFonts w:ascii="Arial" w:eastAsia="Arial" w:hAnsi="Arial" w:cs="Arial"/>
          <w:sz w:val="24"/>
          <w:szCs w:val="24"/>
        </w:rPr>
        <w:t>.</w:t>
      </w:r>
    </w:p>
    <w:p w:rsidR="000055BE" w:rsidRPr="000055BE" w:rsidRDefault="000055BE" w:rsidP="000055BE">
      <w:pPr>
        <w:shd w:val="clear" w:color="auto" w:fill="FFFFFF"/>
        <w:jc w:val="both"/>
        <w:rPr>
          <w:rFonts w:ascii="Arial" w:eastAsia="Arial" w:hAnsi="Arial" w:cs="Arial"/>
          <w:sz w:val="24"/>
          <w:szCs w:val="24"/>
        </w:rPr>
      </w:pPr>
    </w:p>
    <w:p w:rsidR="000055BE" w:rsidRPr="000055BE" w:rsidRDefault="000055BE" w:rsidP="000055BE">
      <w:pPr>
        <w:shd w:val="clear" w:color="auto" w:fill="FFFFFF"/>
        <w:jc w:val="both"/>
        <w:rPr>
          <w:rFonts w:ascii="Arial" w:eastAsia="Arial" w:hAnsi="Arial" w:cs="Arial"/>
          <w:sz w:val="24"/>
          <w:szCs w:val="24"/>
        </w:rPr>
      </w:pPr>
      <w:r w:rsidRPr="000055BE">
        <w:rPr>
          <w:rFonts w:ascii="Arial" w:eastAsia="Arial" w:hAnsi="Arial" w:cs="Arial"/>
          <w:sz w:val="24"/>
          <w:szCs w:val="24"/>
        </w:rPr>
        <w:t xml:space="preserve">2. </w:t>
      </w:r>
      <w:r w:rsidR="00513131">
        <w:rPr>
          <w:rFonts w:ascii="Arial" w:eastAsia="Arial" w:hAnsi="Arial" w:cs="Arial"/>
          <w:sz w:val="24"/>
          <w:szCs w:val="24"/>
        </w:rPr>
        <w:t xml:space="preserve">Los y las consejeros(as) tutelares pueden generar </w:t>
      </w:r>
      <w:r w:rsidRPr="000055BE">
        <w:rPr>
          <w:rFonts w:ascii="Arial" w:eastAsia="Arial" w:hAnsi="Arial" w:cs="Arial"/>
          <w:sz w:val="24"/>
          <w:szCs w:val="24"/>
        </w:rPr>
        <w:t>espacio</w:t>
      </w:r>
      <w:r w:rsidR="00513131">
        <w:rPr>
          <w:rFonts w:ascii="Arial" w:eastAsia="Arial" w:hAnsi="Arial" w:cs="Arial"/>
          <w:sz w:val="24"/>
          <w:szCs w:val="24"/>
        </w:rPr>
        <w:t>s</w:t>
      </w:r>
      <w:r w:rsidRPr="000055BE">
        <w:rPr>
          <w:rFonts w:ascii="Arial" w:eastAsia="Arial" w:hAnsi="Arial" w:cs="Arial"/>
          <w:sz w:val="24"/>
          <w:szCs w:val="24"/>
        </w:rPr>
        <w:t xml:space="preserve"> </w:t>
      </w:r>
      <w:r w:rsidR="00513131">
        <w:rPr>
          <w:rFonts w:ascii="Arial" w:eastAsia="Arial" w:hAnsi="Arial" w:cs="Arial"/>
          <w:sz w:val="24"/>
          <w:szCs w:val="24"/>
        </w:rPr>
        <w:t xml:space="preserve">y actividades </w:t>
      </w:r>
      <w:r w:rsidRPr="000055BE">
        <w:rPr>
          <w:rFonts w:ascii="Arial" w:eastAsia="Arial" w:hAnsi="Arial" w:cs="Arial"/>
          <w:sz w:val="24"/>
          <w:szCs w:val="24"/>
        </w:rPr>
        <w:t xml:space="preserve">para promover la educación </w:t>
      </w:r>
      <w:r w:rsidR="00513131" w:rsidRPr="000055BE">
        <w:rPr>
          <w:rFonts w:ascii="Arial" w:eastAsia="Arial" w:hAnsi="Arial" w:cs="Arial"/>
          <w:sz w:val="24"/>
          <w:szCs w:val="24"/>
        </w:rPr>
        <w:t xml:space="preserve">y sensibilización </w:t>
      </w:r>
      <w:r w:rsidRPr="000055BE">
        <w:rPr>
          <w:rFonts w:ascii="Arial" w:eastAsia="Arial" w:hAnsi="Arial" w:cs="Arial"/>
          <w:sz w:val="24"/>
          <w:szCs w:val="24"/>
        </w:rPr>
        <w:t xml:space="preserve">en derechos de la infancia. A través de campañas, talleres o actividades culturales, se pueden generar consciencia sobre la importancia de respetar los derechos de </w:t>
      </w:r>
      <w:r w:rsidR="00513131">
        <w:rPr>
          <w:rFonts w:ascii="Arial" w:eastAsia="Arial" w:hAnsi="Arial" w:cs="Arial"/>
          <w:sz w:val="24"/>
          <w:szCs w:val="24"/>
        </w:rPr>
        <w:t>la niñe</w:t>
      </w:r>
      <w:r w:rsidR="00E4636A">
        <w:rPr>
          <w:rFonts w:ascii="Arial" w:eastAsia="Arial" w:hAnsi="Arial" w:cs="Arial"/>
          <w:sz w:val="24"/>
          <w:szCs w:val="24"/>
        </w:rPr>
        <w:t>z</w:t>
      </w:r>
      <w:r w:rsidRPr="000055BE">
        <w:rPr>
          <w:rFonts w:ascii="Arial" w:eastAsia="Arial" w:hAnsi="Arial" w:cs="Arial"/>
          <w:sz w:val="24"/>
          <w:szCs w:val="24"/>
        </w:rPr>
        <w:t xml:space="preserve">, fomentar prácticas de crianza respetuosa y desnormalizar </w:t>
      </w:r>
      <w:r w:rsidR="00E4636A">
        <w:rPr>
          <w:rFonts w:ascii="Arial" w:eastAsia="Arial" w:hAnsi="Arial" w:cs="Arial"/>
          <w:sz w:val="24"/>
          <w:szCs w:val="24"/>
        </w:rPr>
        <w:t>el castigo físico</w:t>
      </w:r>
      <w:r w:rsidR="00513131">
        <w:rPr>
          <w:rFonts w:ascii="Arial" w:eastAsia="Arial" w:hAnsi="Arial" w:cs="Arial"/>
          <w:sz w:val="24"/>
          <w:szCs w:val="24"/>
        </w:rPr>
        <w:t xml:space="preserve"> como </w:t>
      </w:r>
      <w:r w:rsidR="00E4636A">
        <w:rPr>
          <w:rFonts w:ascii="Arial" w:eastAsia="Arial" w:hAnsi="Arial" w:cs="Arial"/>
          <w:sz w:val="24"/>
          <w:szCs w:val="24"/>
        </w:rPr>
        <w:t>pauta de crianza</w:t>
      </w:r>
      <w:r w:rsidR="00513131">
        <w:rPr>
          <w:rFonts w:ascii="Arial" w:eastAsia="Arial" w:hAnsi="Arial" w:cs="Arial"/>
          <w:sz w:val="24"/>
          <w:szCs w:val="24"/>
        </w:rPr>
        <w:t>, haciendo énfasis en el cumplimiento de las diferentes normas distritales y nacionales.</w:t>
      </w:r>
    </w:p>
    <w:p w:rsidR="000055BE" w:rsidRPr="000055BE" w:rsidRDefault="000055BE" w:rsidP="000055BE">
      <w:pPr>
        <w:shd w:val="clear" w:color="auto" w:fill="FFFFFF"/>
        <w:jc w:val="both"/>
        <w:rPr>
          <w:rFonts w:ascii="Arial" w:eastAsia="Arial" w:hAnsi="Arial" w:cs="Arial"/>
          <w:sz w:val="24"/>
          <w:szCs w:val="24"/>
        </w:rPr>
      </w:pPr>
    </w:p>
    <w:p w:rsidR="000055BE" w:rsidRPr="000055BE" w:rsidRDefault="000055BE" w:rsidP="000055BE">
      <w:pPr>
        <w:shd w:val="clear" w:color="auto" w:fill="FFFFFF"/>
        <w:jc w:val="both"/>
        <w:rPr>
          <w:rFonts w:ascii="Arial" w:eastAsia="Arial" w:hAnsi="Arial" w:cs="Arial"/>
          <w:sz w:val="24"/>
          <w:szCs w:val="24"/>
        </w:rPr>
      </w:pPr>
      <w:r w:rsidRPr="000055BE">
        <w:rPr>
          <w:rFonts w:ascii="Arial" w:eastAsia="Arial" w:hAnsi="Arial" w:cs="Arial"/>
          <w:sz w:val="24"/>
          <w:szCs w:val="24"/>
        </w:rPr>
        <w:t xml:space="preserve">3. </w:t>
      </w:r>
      <w:r w:rsidR="00513131">
        <w:rPr>
          <w:rFonts w:ascii="Arial" w:eastAsia="Arial" w:hAnsi="Arial" w:cs="Arial"/>
          <w:sz w:val="24"/>
          <w:szCs w:val="24"/>
        </w:rPr>
        <w:t xml:space="preserve">Los y las consejeros(as) tutelares pueden </w:t>
      </w:r>
      <w:r w:rsidR="00E4636A">
        <w:rPr>
          <w:rFonts w:ascii="Arial" w:eastAsia="Arial" w:hAnsi="Arial" w:cs="Arial"/>
          <w:sz w:val="24"/>
          <w:szCs w:val="24"/>
        </w:rPr>
        <w:t>ser un interlocutor entre la institucionalidad y las familias.</w:t>
      </w:r>
      <w:r w:rsidRPr="000055BE">
        <w:rPr>
          <w:rFonts w:ascii="Arial" w:eastAsia="Arial" w:hAnsi="Arial" w:cs="Arial"/>
          <w:sz w:val="24"/>
          <w:szCs w:val="24"/>
        </w:rPr>
        <w:t xml:space="preserve"> En muchas situaciones, las familias enfrentan dificultades para garantizar los derechos de los niños debido a la falta de apoyo</w:t>
      </w:r>
      <w:r w:rsidR="00427C17">
        <w:rPr>
          <w:rFonts w:ascii="Arial" w:eastAsia="Arial" w:hAnsi="Arial" w:cs="Arial"/>
          <w:sz w:val="24"/>
          <w:szCs w:val="24"/>
        </w:rPr>
        <w:t xml:space="preserve"> institucional, tales como conocer la ruta de atención a diferentes programas sociales. Este tipo de apoyo, </w:t>
      </w:r>
      <w:r w:rsidRPr="000055BE">
        <w:rPr>
          <w:rFonts w:ascii="Arial" w:eastAsia="Arial" w:hAnsi="Arial" w:cs="Arial"/>
          <w:sz w:val="24"/>
          <w:szCs w:val="24"/>
        </w:rPr>
        <w:t>reduce las probabilidades de que los niños sean expuestos a situaciones de vulnerabilidad.</w:t>
      </w:r>
    </w:p>
    <w:p w:rsidR="000055BE" w:rsidRPr="000055BE" w:rsidRDefault="000055BE" w:rsidP="000055BE">
      <w:pPr>
        <w:shd w:val="clear" w:color="auto" w:fill="FFFFFF"/>
        <w:jc w:val="both"/>
        <w:rPr>
          <w:rFonts w:ascii="Arial" w:eastAsia="Arial" w:hAnsi="Arial" w:cs="Arial"/>
          <w:sz w:val="24"/>
          <w:szCs w:val="24"/>
        </w:rPr>
      </w:pPr>
    </w:p>
    <w:p w:rsidR="000055BE" w:rsidRPr="000055BE" w:rsidRDefault="00427C17" w:rsidP="000055BE">
      <w:pPr>
        <w:shd w:val="clear" w:color="auto" w:fill="FFFFFF"/>
        <w:jc w:val="both"/>
        <w:rPr>
          <w:rFonts w:ascii="Arial" w:eastAsia="Arial" w:hAnsi="Arial" w:cs="Arial"/>
          <w:sz w:val="24"/>
          <w:szCs w:val="24"/>
        </w:rPr>
      </w:pPr>
      <w:r>
        <w:rPr>
          <w:rFonts w:ascii="Arial" w:eastAsia="Arial" w:hAnsi="Arial" w:cs="Arial"/>
          <w:sz w:val="24"/>
          <w:szCs w:val="24"/>
        </w:rPr>
        <w:t xml:space="preserve">4. </w:t>
      </w:r>
      <w:r w:rsidR="000055BE" w:rsidRPr="000055BE">
        <w:rPr>
          <w:rFonts w:ascii="Arial" w:eastAsia="Arial" w:hAnsi="Arial" w:cs="Arial"/>
          <w:sz w:val="24"/>
          <w:szCs w:val="24"/>
        </w:rPr>
        <w:t>Promoción de e</w:t>
      </w:r>
      <w:r>
        <w:rPr>
          <w:rFonts w:ascii="Arial" w:eastAsia="Arial" w:hAnsi="Arial" w:cs="Arial"/>
          <w:sz w:val="24"/>
          <w:szCs w:val="24"/>
        </w:rPr>
        <w:t>ntornos</w:t>
      </w:r>
      <w:r w:rsidR="000055BE" w:rsidRPr="000055BE">
        <w:rPr>
          <w:rFonts w:ascii="Arial" w:eastAsia="Arial" w:hAnsi="Arial" w:cs="Arial"/>
          <w:sz w:val="24"/>
          <w:szCs w:val="24"/>
        </w:rPr>
        <w:t xml:space="preserve"> </w:t>
      </w:r>
      <w:r>
        <w:rPr>
          <w:rFonts w:ascii="Arial" w:eastAsia="Arial" w:hAnsi="Arial" w:cs="Arial"/>
          <w:sz w:val="24"/>
          <w:szCs w:val="24"/>
        </w:rPr>
        <w:t>seguros</w:t>
      </w:r>
      <w:r w:rsidR="000055BE" w:rsidRPr="000055BE">
        <w:rPr>
          <w:rFonts w:ascii="Arial" w:eastAsia="Arial" w:hAnsi="Arial" w:cs="Arial"/>
          <w:sz w:val="24"/>
          <w:szCs w:val="24"/>
        </w:rPr>
        <w:t xml:space="preserve">: La comunidad es clave para asegurar que existan </w:t>
      </w:r>
      <w:r>
        <w:rPr>
          <w:rFonts w:ascii="Arial" w:eastAsia="Arial" w:hAnsi="Arial" w:cs="Arial"/>
          <w:sz w:val="24"/>
          <w:szCs w:val="24"/>
        </w:rPr>
        <w:t xml:space="preserve">entornos </w:t>
      </w:r>
      <w:r w:rsidR="000055BE" w:rsidRPr="000055BE">
        <w:rPr>
          <w:rFonts w:ascii="Arial" w:eastAsia="Arial" w:hAnsi="Arial" w:cs="Arial"/>
          <w:sz w:val="24"/>
          <w:szCs w:val="24"/>
        </w:rPr>
        <w:t>seguros donde los niños puedan crecer y desarrollarse</w:t>
      </w:r>
      <w:r>
        <w:rPr>
          <w:rFonts w:ascii="Arial" w:eastAsia="Arial" w:hAnsi="Arial" w:cs="Arial"/>
          <w:sz w:val="24"/>
          <w:szCs w:val="24"/>
        </w:rPr>
        <w:t>, especialmente en el espacio público</w:t>
      </w:r>
      <w:r w:rsidR="000055BE" w:rsidRPr="000055BE">
        <w:rPr>
          <w:rFonts w:ascii="Arial" w:eastAsia="Arial" w:hAnsi="Arial" w:cs="Arial"/>
          <w:sz w:val="24"/>
          <w:szCs w:val="24"/>
        </w:rPr>
        <w:t xml:space="preserve">. </w:t>
      </w:r>
      <w:r>
        <w:rPr>
          <w:rFonts w:ascii="Arial" w:eastAsia="Arial" w:hAnsi="Arial" w:cs="Arial"/>
          <w:sz w:val="24"/>
          <w:szCs w:val="24"/>
        </w:rPr>
        <w:t>Los y las consejeros(as) tutelares a</w:t>
      </w:r>
      <w:r w:rsidR="000055BE" w:rsidRPr="000055BE">
        <w:rPr>
          <w:rFonts w:ascii="Arial" w:eastAsia="Arial" w:hAnsi="Arial" w:cs="Arial"/>
          <w:sz w:val="24"/>
          <w:szCs w:val="24"/>
        </w:rPr>
        <w:t>l involucrarse en l</w:t>
      </w:r>
      <w:r>
        <w:rPr>
          <w:rFonts w:ascii="Arial" w:eastAsia="Arial" w:hAnsi="Arial" w:cs="Arial"/>
          <w:sz w:val="24"/>
          <w:szCs w:val="24"/>
        </w:rPr>
        <w:t xml:space="preserve">os asuntos públicos, en la participación que hacen de diferentes instancias pueden </w:t>
      </w:r>
      <w:r w:rsidR="000055BE" w:rsidRPr="000055BE">
        <w:rPr>
          <w:rFonts w:ascii="Arial" w:eastAsia="Arial" w:hAnsi="Arial" w:cs="Arial"/>
          <w:sz w:val="24"/>
          <w:szCs w:val="24"/>
        </w:rPr>
        <w:t>fomenta</w:t>
      </w:r>
      <w:r>
        <w:rPr>
          <w:rFonts w:ascii="Arial" w:eastAsia="Arial" w:hAnsi="Arial" w:cs="Arial"/>
          <w:sz w:val="24"/>
          <w:szCs w:val="24"/>
        </w:rPr>
        <w:t>r</w:t>
      </w:r>
      <w:r w:rsidR="000055BE" w:rsidRPr="000055BE">
        <w:rPr>
          <w:rFonts w:ascii="Arial" w:eastAsia="Arial" w:hAnsi="Arial" w:cs="Arial"/>
          <w:sz w:val="24"/>
          <w:szCs w:val="24"/>
        </w:rPr>
        <w:t xml:space="preserve"> </w:t>
      </w:r>
      <w:r>
        <w:rPr>
          <w:rFonts w:ascii="Arial" w:eastAsia="Arial" w:hAnsi="Arial" w:cs="Arial"/>
          <w:sz w:val="24"/>
          <w:szCs w:val="24"/>
        </w:rPr>
        <w:t xml:space="preserve">con las autoridades </w:t>
      </w:r>
      <w:r w:rsidR="000055BE" w:rsidRPr="000055BE">
        <w:rPr>
          <w:rFonts w:ascii="Arial" w:eastAsia="Arial" w:hAnsi="Arial" w:cs="Arial"/>
          <w:sz w:val="24"/>
          <w:szCs w:val="24"/>
        </w:rPr>
        <w:t xml:space="preserve">un entorno positivo que protege a los niños </w:t>
      </w:r>
      <w:r>
        <w:rPr>
          <w:rFonts w:ascii="Arial" w:eastAsia="Arial" w:hAnsi="Arial" w:cs="Arial"/>
          <w:sz w:val="24"/>
          <w:szCs w:val="24"/>
        </w:rPr>
        <w:t xml:space="preserve">y niñas </w:t>
      </w:r>
      <w:r w:rsidR="000055BE" w:rsidRPr="000055BE">
        <w:rPr>
          <w:rFonts w:ascii="Arial" w:eastAsia="Arial" w:hAnsi="Arial" w:cs="Arial"/>
          <w:sz w:val="24"/>
          <w:szCs w:val="24"/>
        </w:rPr>
        <w:t>del riesgo de situaciones de violencia</w:t>
      </w:r>
      <w:r>
        <w:rPr>
          <w:rFonts w:ascii="Arial" w:eastAsia="Arial" w:hAnsi="Arial" w:cs="Arial"/>
          <w:sz w:val="24"/>
          <w:szCs w:val="24"/>
        </w:rPr>
        <w:t xml:space="preserve"> o del consumo de drogas, especialmente en parques y entornos escolares</w:t>
      </w:r>
      <w:r w:rsidR="000055BE" w:rsidRPr="000055BE">
        <w:rPr>
          <w:rFonts w:ascii="Arial" w:eastAsia="Arial" w:hAnsi="Arial" w:cs="Arial"/>
          <w:sz w:val="24"/>
          <w:szCs w:val="24"/>
        </w:rPr>
        <w:t>.</w:t>
      </w:r>
    </w:p>
    <w:p w:rsidR="000055BE" w:rsidRPr="000055BE" w:rsidRDefault="000055BE" w:rsidP="000055BE">
      <w:pPr>
        <w:shd w:val="clear" w:color="auto" w:fill="FFFFFF"/>
        <w:jc w:val="both"/>
        <w:rPr>
          <w:rFonts w:ascii="Arial" w:eastAsia="Arial" w:hAnsi="Arial" w:cs="Arial"/>
          <w:sz w:val="24"/>
          <w:szCs w:val="24"/>
        </w:rPr>
      </w:pPr>
    </w:p>
    <w:p w:rsidR="000055BE" w:rsidRPr="000055BE" w:rsidRDefault="00427C17" w:rsidP="000055BE">
      <w:pPr>
        <w:shd w:val="clear" w:color="auto" w:fill="FFFFFF"/>
        <w:jc w:val="both"/>
        <w:rPr>
          <w:rFonts w:ascii="Arial" w:eastAsia="Arial" w:hAnsi="Arial" w:cs="Arial"/>
          <w:sz w:val="24"/>
          <w:szCs w:val="24"/>
        </w:rPr>
      </w:pPr>
      <w:r>
        <w:rPr>
          <w:rFonts w:ascii="Arial" w:eastAsia="Arial" w:hAnsi="Arial" w:cs="Arial"/>
          <w:sz w:val="24"/>
          <w:szCs w:val="24"/>
        </w:rPr>
        <w:t>5. Los y las consejeros(as) tutelares son un actor importante que e</w:t>
      </w:r>
      <w:r w:rsidR="000055BE" w:rsidRPr="000055BE">
        <w:rPr>
          <w:rFonts w:ascii="Arial" w:eastAsia="Arial" w:hAnsi="Arial" w:cs="Arial"/>
          <w:sz w:val="24"/>
          <w:szCs w:val="24"/>
        </w:rPr>
        <w:t>mpodera</w:t>
      </w:r>
      <w:r>
        <w:rPr>
          <w:rFonts w:ascii="Arial" w:eastAsia="Arial" w:hAnsi="Arial" w:cs="Arial"/>
          <w:sz w:val="24"/>
          <w:szCs w:val="24"/>
        </w:rPr>
        <w:t>n</w:t>
      </w:r>
      <w:r w:rsidR="000055BE" w:rsidRPr="000055BE">
        <w:rPr>
          <w:rFonts w:ascii="Arial" w:eastAsia="Arial" w:hAnsi="Arial" w:cs="Arial"/>
          <w:sz w:val="24"/>
          <w:szCs w:val="24"/>
        </w:rPr>
        <w:t xml:space="preserve"> los niños y niñas</w:t>
      </w:r>
      <w:r>
        <w:rPr>
          <w:rFonts w:ascii="Arial" w:eastAsia="Arial" w:hAnsi="Arial" w:cs="Arial"/>
          <w:sz w:val="24"/>
          <w:szCs w:val="24"/>
        </w:rPr>
        <w:t xml:space="preserve"> generando un </w:t>
      </w:r>
      <w:r w:rsidR="000055BE" w:rsidRPr="000055BE">
        <w:rPr>
          <w:rFonts w:ascii="Arial" w:eastAsia="Arial" w:hAnsi="Arial" w:cs="Arial"/>
          <w:sz w:val="24"/>
          <w:szCs w:val="24"/>
        </w:rPr>
        <w:t xml:space="preserve">espacio </w:t>
      </w:r>
      <w:r>
        <w:rPr>
          <w:rFonts w:ascii="Arial" w:eastAsia="Arial" w:hAnsi="Arial" w:cs="Arial"/>
          <w:sz w:val="24"/>
          <w:szCs w:val="24"/>
        </w:rPr>
        <w:t>de interlocución</w:t>
      </w:r>
      <w:r w:rsidR="000055BE" w:rsidRPr="000055BE">
        <w:rPr>
          <w:rFonts w:ascii="Arial" w:eastAsia="Arial" w:hAnsi="Arial" w:cs="Arial"/>
          <w:sz w:val="24"/>
          <w:szCs w:val="24"/>
        </w:rPr>
        <w:t xml:space="preserve"> </w:t>
      </w:r>
      <w:r>
        <w:rPr>
          <w:rFonts w:ascii="Arial" w:eastAsia="Arial" w:hAnsi="Arial" w:cs="Arial"/>
          <w:sz w:val="24"/>
          <w:szCs w:val="24"/>
        </w:rPr>
        <w:t xml:space="preserve">donde </w:t>
      </w:r>
      <w:r w:rsidR="000055BE" w:rsidRPr="000055BE">
        <w:rPr>
          <w:rFonts w:ascii="Arial" w:eastAsia="Arial" w:hAnsi="Arial" w:cs="Arial"/>
          <w:sz w:val="24"/>
          <w:szCs w:val="24"/>
        </w:rPr>
        <w:t xml:space="preserve">se promueva la participación activa de los niños y niñas en </w:t>
      </w:r>
      <w:r>
        <w:rPr>
          <w:rFonts w:ascii="Arial" w:eastAsia="Arial" w:hAnsi="Arial" w:cs="Arial"/>
          <w:sz w:val="24"/>
          <w:szCs w:val="24"/>
        </w:rPr>
        <w:t xml:space="preserve">los asuntos </w:t>
      </w:r>
      <w:r w:rsidR="000055BE" w:rsidRPr="000055BE">
        <w:rPr>
          <w:rFonts w:ascii="Arial" w:eastAsia="Arial" w:hAnsi="Arial" w:cs="Arial"/>
          <w:sz w:val="24"/>
          <w:szCs w:val="24"/>
        </w:rPr>
        <w:t xml:space="preserve">que les afectan. Al darles voz y empoderarlos, se les </w:t>
      </w:r>
      <w:r>
        <w:rPr>
          <w:rFonts w:ascii="Arial" w:eastAsia="Arial" w:hAnsi="Arial" w:cs="Arial"/>
          <w:sz w:val="24"/>
          <w:szCs w:val="24"/>
        </w:rPr>
        <w:t>fomenta la importancia de</w:t>
      </w:r>
      <w:r w:rsidR="000055BE" w:rsidRPr="000055BE">
        <w:rPr>
          <w:rFonts w:ascii="Arial" w:eastAsia="Arial" w:hAnsi="Arial" w:cs="Arial"/>
          <w:sz w:val="24"/>
          <w:szCs w:val="24"/>
        </w:rPr>
        <w:t xml:space="preserve"> reconocer sus derechos</w:t>
      </w:r>
      <w:r>
        <w:rPr>
          <w:rFonts w:ascii="Arial" w:eastAsia="Arial" w:hAnsi="Arial" w:cs="Arial"/>
          <w:sz w:val="24"/>
          <w:szCs w:val="24"/>
        </w:rPr>
        <w:t>, defenderlos y participar en los escenarios institucionales.</w:t>
      </w:r>
    </w:p>
    <w:p w:rsidR="000055BE" w:rsidRPr="000055BE" w:rsidRDefault="000055BE" w:rsidP="000055BE">
      <w:pPr>
        <w:shd w:val="clear" w:color="auto" w:fill="FFFFFF"/>
        <w:jc w:val="both"/>
        <w:rPr>
          <w:rFonts w:ascii="Arial" w:eastAsia="Arial" w:hAnsi="Arial" w:cs="Arial"/>
          <w:sz w:val="24"/>
          <w:szCs w:val="24"/>
        </w:rPr>
      </w:pPr>
    </w:p>
    <w:p w:rsidR="000055BE" w:rsidRDefault="00427C17" w:rsidP="000055BE">
      <w:pPr>
        <w:shd w:val="clear" w:color="auto" w:fill="FFFFFF"/>
        <w:jc w:val="both"/>
        <w:rPr>
          <w:rFonts w:ascii="Arial" w:eastAsia="Arial" w:hAnsi="Arial" w:cs="Arial"/>
          <w:sz w:val="24"/>
          <w:szCs w:val="24"/>
        </w:rPr>
      </w:pPr>
      <w:r>
        <w:rPr>
          <w:rFonts w:ascii="Arial" w:eastAsia="Arial" w:hAnsi="Arial" w:cs="Arial"/>
          <w:sz w:val="24"/>
          <w:szCs w:val="24"/>
        </w:rPr>
        <w:t>Pero no se trata, que los funcionarios de las entidades deleguen su trabajo en los consejeros y evadan su responsabilidad desde la institucionalidad, se trata es de generar corresponsabilidad entre el estado, la sociedad y la familia. Por ello se requiere el apoyo de las entidades no solo en capital humano, sino físico y financiero que permitan desarrollar su labor.</w:t>
      </w:r>
    </w:p>
    <w:p w:rsidR="000055BE" w:rsidRDefault="000055BE" w:rsidP="000055BE">
      <w:pPr>
        <w:shd w:val="clear" w:color="auto" w:fill="FFFFFF"/>
        <w:jc w:val="both"/>
        <w:rPr>
          <w:rFonts w:ascii="Arial" w:eastAsia="Arial" w:hAnsi="Arial" w:cs="Arial"/>
          <w:sz w:val="24"/>
          <w:szCs w:val="24"/>
        </w:rPr>
      </w:pPr>
    </w:p>
    <w:p w:rsidR="001A02FD" w:rsidRDefault="001A02FD" w:rsidP="001A02FD">
      <w:pPr>
        <w:shd w:val="clear" w:color="auto" w:fill="FFFFFF"/>
        <w:jc w:val="both"/>
        <w:rPr>
          <w:rFonts w:ascii="Arial" w:eastAsia="Arial" w:hAnsi="Arial" w:cs="Arial"/>
          <w:sz w:val="24"/>
          <w:szCs w:val="24"/>
        </w:rPr>
      </w:pPr>
      <w:r>
        <w:rPr>
          <w:rFonts w:ascii="Arial" w:eastAsia="Arial" w:hAnsi="Arial" w:cs="Arial"/>
          <w:sz w:val="24"/>
          <w:szCs w:val="24"/>
        </w:rPr>
        <w:t xml:space="preserve">La </w:t>
      </w:r>
      <w:r w:rsidR="0038423B">
        <w:rPr>
          <w:rFonts w:ascii="Arial" w:eastAsia="Arial" w:hAnsi="Arial" w:cs="Arial"/>
          <w:sz w:val="24"/>
          <w:szCs w:val="24"/>
        </w:rPr>
        <w:t>radiografí</w:t>
      </w:r>
      <w:r>
        <w:rPr>
          <w:rFonts w:ascii="Arial" w:eastAsia="Arial" w:hAnsi="Arial" w:cs="Arial"/>
          <w:sz w:val="24"/>
          <w:szCs w:val="24"/>
        </w:rPr>
        <w:t>a de delitos en Bogotá, muestra</w:t>
      </w:r>
      <w:r w:rsidR="000055BE">
        <w:rPr>
          <w:rFonts w:ascii="Arial" w:eastAsia="Arial" w:hAnsi="Arial" w:cs="Arial"/>
          <w:sz w:val="24"/>
          <w:szCs w:val="24"/>
        </w:rPr>
        <w:t xml:space="preserve"> que los niños siguen siendo sujetos de vulneración de derechos, por ello instancias como los consejeros tutelares representan una oportunidad para que la ciudadanía pueda ser actores claves en la promoción y protección de los derechos de los  niños.</w:t>
      </w:r>
    </w:p>
    <w:p w:rsidR="0038423B" w:rsidRDefault="0038423B" w:rsidP="001A02FD">
      <w:pPr>
        <w:shd w:val="clear" w:color="auto" w:fill="FFFFFF"/>
        <w:jc w:val="both"/>
        <w:rPr>
          <w:rFonts w:ascii="Arial" w:eastAsia="Arial" w:hAnsi="Arial" w:cs="Arial"/>
          <w:sz w:val="24"/>
          <w:szCs w:val="24"/>
        </w:rPr>
      </w:pPr>
    </w:p>
    <w:p w:rsidR="0038423B" w:rsidRPr="0038423B" w:rsidRDefault="0038423B" w:rsidP="0038423B">
      <w:pPr>
        <w:jc w:val="both"/>
        <w:rPr>
          <w:rFonts w:ascii="Arial" w:hAnsi="Arial" w:cs="Arial"/>
          <w:b/>
          <w:bCs/>
          <w:color w:val="000000"/>
          <w:sz w:val="22"/>
          <w:szCs w:val="22"/>
        </w:rPr>
      </w:pPr>
      <w:r w:rsidRPr="0038423B">
        <w:rPr>
          <w:rFonts w:ascii="Arial" w:hAnsi="Arial" w:cs="Arial"/>
          <w:b/>
          <w:bCs/>
          <w:color w:val="000000"/>
          <w:sz w:val="22"/>
          <w:szCs w:val="22"/>
        </w:rPr>
        <w:t>ACTIVIDAD DELICTIVA REGISTRADA EN LA CIUDAD DE BOGOTÁ POR RANGO VITAL</w:t>
      </w:r>
      <w:r w:rsidRPr="0038423B">
        <w:rPr>
          <w:rFonts w:ascii="Arial" w:hAnsi="Arial" w:cs="Arial"/>
          <w:b/>
          <w:bCs/>
          <w:color w:val="000000"/>
          <w:sz w:val="22"/>
          <w:szCs w:val="22"/>
        </w:rPr>
        <w:br/>
        <w:t>VÍCTIMAS NIÑOS, NIÑAS Y ADOLESCENTES (Entre 0 y 17 años)</w:t>
      </w:r>
    </w:p>
    <w:p w:rsidR="001A02FD" w:rsidRDefault="001A02FD" w:rsidP="001A02FD">
      <w:pPr>
        <w:shd w:val="clear" w:color="auto" w:fill="FFFFFF"/>
        <w:jc w:val="both"/>
        <w:rPr>
          <w:rFonts w:ascii="Arial" w:eastAsia="Arial" w:hAnsi="Arial" w:cs="Arial"/>
          <w:sz w:val="24"/>
          <w:szCs w:val="24"/>
        </w:rPr>
      </w:pPr>
    </w:p>
    <w:tbl>
      <w:tblPr>
        <w:tblW w:w="8998" w:type="dxa"/>
        <w:tblInd w:w="-10" w:type="dxa"/>
        <w:tblCellMar>
          <w:left w:w="70" w:type="dxa"/>
          <w:right w:w="70" w:type="dxa"/>
        </w:tblCellMar>
        <w:tblLook w:val="04A0" w:firstRow="1" w:lastRow="0" w:firstColumn="1" w:lastColumn="0" w:noHBand="0" w:noVBand="1"/>
      </w:tblPr>
      <w:tblGrid>
        <w:gridCol w:w="2977"/>
        <w:gridCol w:w="844"/>
        <w:gridCol w:w="641"/>
        <w:gridCol w:w="641"/>
        <w:gridCol w:w="986"/>
        <w:gridCol w:w="709"/>
        <w:gridCol w:w="918"/>
        <w:gridCol w:w="641"/>
        <w:gridCol w:w="641"/>
      </w:tblGrid>
      <w:tr w:rsidR="0038423B" w:rsidRPr="001A02FD" w:rsidTr="000055BE">
        <w:trPr>
          <w:trHeight w:val="50"/>
        </w:trPr>
        <w:tc>
          <w:tcPr>
            <w:tcW w:w="2977"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CONDUCTA</w:t>
            </w:r>
          </w:p>
        </w:tc>
        <w:tc>
          <w:tcPr>
            <w:tcW w:w="3112" w:type="dxa"/>
            <w:gridSpan w:val="4"/>
            <w:tcBorders>
              <w:top w:val="single" w:sz="8" w:space="0" w:color="auto"/>
              <w:left w:val="nil"/>
              <w:bottom w:val="single" w:sz="4" w:space="0" w:color="auto"/>
              <w:right w:val="single" w:sz="4" w:space="0" w:color="auto"/>
            </w:tcBorders>
            <w:shd w:val="clear" w:color="auto" w:fill="D9D9D9" w:themeFill="background1" w:themeFillShade="D9"/>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VIOLENCIA INTRAFAMILIAR</w:t>
            </w:r>
          </w:p>
        </w:tc>
        <w:tc>
          <w:tcPr>
            <w:tcW w:w="2909" w:type="dxa"/>
            <w:gridSpan w:val="4"/>
            <w:tcBorders>
              <w:top w:val="single" w:sz="8" w:space="0" w:color="auto"/>
              <w:left w:val="nil"/>
              <w:bottom w:val="single" w:sz="4" w:space="0" w:color="auto"/>
              <w:right w:val="single" w:sz="4" w:space="0" w:color="auto"/>
            </w:tcBorders>
            <w:shd w:val="clear" w:color="auto" w:fill="D9D9D9" w:themeFill="background1" w:themeFillShade="D9"/>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DELITOS SEXUALES</w:t>
            </w:r>
          </w:p>
        </w:tc>
      </w:tr>
      <w:tr w:rsidR="0038423B" w:rsidRPr="001A02FD" w:rsidTr="000055BE">
        <w:trPr>
          <w:trHeight w:val="315"/>
        </w:trPr>
        <w:tc>
          <w:tcPr>
            <w:tcW w:w="2977" w:type="dxa"/>
            <w:tcBorders>
              <w:top w:val="nil"/>
              <w:left w:val="single" w:sz="8" w:space="0" w:color="auto"/>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RANGO VITAL</w:t>
            </w:r>
          </w:p>
        </w:tc>
        <w:tc>
          <w:tcPr>
            <w:tcW w:w="844"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2020</w:t>
            </w:r>
          </w:p>
        </w:tc>
        <w:tc>
          <w:tcPr>
            <w:tcW w:w="641"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2021</w:t>
            </w:r>
          </w:p>
        </w:tc>
        <w:tc>
          <w:tcPr>
            <w:tcW w:w="641"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2021</w:t>
            </w:r>
          </w:p>
        </w:tc>
        <w:tc>
          <w:tcPr>
            <w:tcW w:w="986"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2022</w:t>
            </w:r>
          </w:p>
        </w:tc>
        <w:tc>
          <w:tcPr>
            <w:tcW w:w="709"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2021</w:t>
            </w:r>
          </w:p>
        </w:tc>
        <w:tc>
          <w:tcPr>
            <w:tcW w:w="918"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2022</w:t>
            </w:r>
          </w:p>
        </w:tc>
        <w:tc>
          <w:tcPr>
            <w:tcW w:w="641"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2022</w:t>
            </w:r>
          </w:p>
        </w:tc>
        <w:tc>
          <w:tcPr>
            <w:tcW w:w="641" w:type="dxa"/>
            <w:tcBorders>
              <w:top w:val="nil"/>
              <w:left w:val="nil"/>
              <w:bottom w:val="single" w:sz="8" w:space="0" w:color="auto"/>
              <w:right w:val="single" w:sz="4" w:space="0" w:color="auto"/>
            </w:tcBorders>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2023</w:t>
            </w:r>
          </w:p>
        </w:tc>
      </w:tr>
      <w:tr w:rsidR="0038423B" w:rsidRPr="001A02FD" w:rsidTr="0038423B">
        <w:trPr>
          <w:trHeight w:val="300"/>
        </w:trPr>
        <w:tc>
          <w:tcPr>
            <w:tcW w:w="2977" w:type="dxa"/>
            <w:tcBorders>
              <w:top w:val="nil"/>
              <w:left w:val="single" w:sz="8" w:space="0" w:color="auto"/>
              <w:bottom w:val="single" w:sz="4" w:space="0" w:color="auto"/>
              <w:right w:val="single" w:sz="4" w:space="0" w:color="auto"/>
            </w:tcBorders>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PRIMERA INFANCIA</w:t>
            </w:r>
          </w:p>
        </w:tc>
        <w:tc>
          <w:tcPr>
            <w:tcW w:w="844"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168</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266</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3</w:t>
            </w:r>
          </w:p>
        </w:tc>
        <w:tc>
          <w:tcPr>
            <w:tcW w:w="918"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4</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14</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21</w:t>
            </w:r>
          </w:p>
        </w:tc>
      </w:tr>
      <w:tr w:rsidR="0038423B" w:rsidRPr="001A02FD" w:rsidTr="0038423B">
        <w:trPr>
          <w:trHeight w:val="300"/>
        </w:trPr>
        <w:tc>
          <w:tcPr>
            <w:tcW w:w="2977" w:type="dxa"/>
            <w:tcBorders>
              <w:top w:val="nil"/>
              <w:left w:val="single" w:sz="8" w:space="0" w:color="auto"/>
              <w:bottom w:val="single" w:sz="4" w:space="0" w:color="auto"/>
              <w:right w:val="single" w:sz="4" w:space="0" w:color="auto"/>
            </w:tcBorders>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INFANCIA</w:t>
            </w:r>
          </w:p>
        </w:tc>
        <w:tc>
          <w:tcPr>
            <w:tcW w:w="844"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408</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285</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0</w:t>
            </w:r>
          </w:p>
        </w:tc>
        <w:tc>
          <w:tcPr>
            <w:tcW w:w="986"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0</w:t>
            </w:r>
          </w:p>
        </w:tc>
        <w:tc>
          <w:tcPr>
            <w:tcW w:w="709"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0</w:t>
            </w:r>
          </w:p>
        </w:tc>
        <w:tc>
          <w:tcPr>
            <w:tcW w:w="918"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0</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360</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338</w:t>
            </w:r>
          </w:p>
        </w:tc>
      </w:tr>
      <w:tr w:rsidR="0038423B" w:rsidRPr="001A02FD" w:rsidTr="0038423B">
        <w:trPr>
          <w:trHeight w:val="315"/>
        </w:trPr>
        <w:tc>
          <w:tcPr>
            <w:tcW w:w="2977" w:type="dxa"/>
            <w:tcBorders>
              <w:top w:val="nil"/>
              <w:left w:val="single" w:sz="8" w:space="0" w:color="auto"/>
              <w:bottom w:val="single" w:sz="4" w:space="0" w:color="auto"/>
              <w:right w:val="single" w:sz="4" w:space="0" w:color="auto"/>
            </w:tcBorders>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ADOLESCENCIA</w:t>
            </w:r>
          </w:p>
        </w:tc>
        <w:tc>
          <w:tcPr>
            <w:tcW w:w="844"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1.470</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1.029</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23</w:t>
            </w:r>
          </w:p>
        </w:tc>
        <w:tc>
          <w:tcPr>
            <w:tcW w:w="986"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23</w:t>
            </w:r>
          </w:p>
        </w:tc>
        <w:tc>
          <w:tcPr>
            <w:tcW w:w="709"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23</w:t>
            </w:r>
          </w:p>
        </w:tc>
        <w:tc>
          <w:tcPr>
            <w:tcW w:w="918"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23</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2.007</w:t>
            </w:r>
          </w:p>
        </w:tc>
        <w:tc>
          <w:tcPr>
            <w:tcW w:w="641" w:type="dxa"/>
            <w:tcBorders>
              <w:top w:val="nil"/>
              <w:left w:val="nil"/>
              <w:bottom w:val="single" w:sz="4" w:space="0" w:color="auto"/>
              <w:right w:val="single" w:sz="4" w:space="0" w:color="auto"/>
            </w:tcBorders>
            <w:shd w:val="clear" w:color="auto" w:fill="auto"/>
            <w:noWrap/>
            <w:vAlign w:val="bottom"/>
            <w:hideMark/>
          </w:tcPr>
          <w:p w:rsidR="0038423B" w:rsidRPr="001A02FD" w:rsidRDefault="0038423B" w:rsidP="0038423B">
            <w:pPr>
              <w:jc w:val="right"/>
              <w:rPr>
                <w:rFonts w:ascii="Arial" w:hAnsi="Arial" w:cs="Arial"/>
                <w:color w:val="000000"/>
              </w:rPr>
            </w:pPr>
            <w:r w:rsidRPr="001A02FD">
              <w:rPr>
                <w:rFonts w:ascii="Arial" w:hAnsi="Arial" w:cs="Arial"/>
                <w:color w:val="000000"/>
              </w:rPr>
              <w:t>2.003</w:t>
            </w:r>
          </w:p>
        </w:tc>
      </w:tr>
      <w:tr w:rsidR="0038423B" w:rsidRPr="001A02FD" w:rsidTr="0038423B">
        <w:trPr>
          <w:trHeight w:val="315"/>
        </w:trPr>
        <w:tc>
          <w:tcPr>
            <w:tcW w:w="2977"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rsidR="0038423B" w:rsidRPr="001A02FD" w:rsidRDefault="0038423B" w:rsidP="0038423B">
            <w:pPr>
              <w:rPr>
                <w:rFonts w:ascii="Arial" w:hAnsi="Arial" w:cs="Arial"/>
                <w:b/>
                <w:bCs/>
                <w:color w:val="000000"/>
              </w:rPr>
            </w:pPr>
            <w:r w:rsidRPr="001A02FD">
              <w:rPr>
                <w:rFonts w:ascii="Arial" w:hAnsi="Arial" w:cs="Arial"/>
                <w:b/>
                <w:bCs/>
                <w:color w:val="000000"/>
              </w:rPr>
              <w:t>Total</w:t>
            </w:r>
          </w:p>
        </w:tc>
        <w:tc>
          <w:tcPr>
            <w:tcW w:w="844"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2.046</w:t>
            </w:r>
          </w:p>
        </w:tc>
        <w:tc>
          <w:tcPr>
            <w:tcW w:w="641"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1.580</w:t>
            </w:r>
          </w:p>
        </w:tc>
        <w:tc>
          <w:tcPr>
            <w:tcW w:w="641"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26</w:t>
            </w:r>
          </w:p>
        </w:tc>
        <w:tc>
          <w:tcPr>
            <w:tcW w:w="986"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27</w:t>
            </w:r>
          </w:p>
        </w:tc>
        <w:tc>
          <w:tcPr>
            <w:tcW w:w="709"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26</w:t>
            </w:r>
          </w:p>
        </w:tc>
        <w:tc>
          <w:tcPr>
            <w:tcW w:w="918"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27</w:t>
            </w:r>
          </w:p>
        </w:tc>
        <w:tc>
          <w:tcPr>
            <w:tcW w:w="641"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2.381</w:t>
            </w:r>
          </w:p>
        </w:tc>
        <w:tc>
          <w:tcPr>
            <w:tcW w:w="641" w:type="dxa"/>
            <w:tcBorders>
              <w:top w:val="single" w:sz="8" w:space="0" w:color="auto"/>
              <w:left w:val="nil"/>
              <w:bottom w:val="single" w:sz="8" w:space="0" w:color="auto"/>
              <w:right w:val="single" w:sz="4" w:space="0" w:color="auto"/>
            </w:tcBorders>
            <w:shd w:val="clear" w:color="000000" w:fill="D9D9D9"/>
            <w:noWrap/>
            <w:vAlign w:val="bottom"/>
            <w:hideMark/>
          </w:tcPr>
          <w:p w:rsidR="0038423B" w:rsidRPr="001A02FD" w:rsidRDefault="0038423B" w:rsidP="0038423B">
            <w:pPr>
              <w:jc w:val="right"/>
              <w:rPr>
                <w:rFonts w:ascii="Arial" w:hAnsi="Arial" w:cs="Arial"/>
                <w:b/>
                <w:bCs/>
                <w:color w:val="000000"/>
              </w:rPr>
            </w:pPr>
            <w:r w:rsidRPr="001A02FD">
              <w:rPr>
                <w:rFonts w:ascii="Arial" w:hAnsi="Arial" w:cs="Arial"/>
                <w:b/>
                <w:bCs/>
                <w:color w:val="000000"/>
              </w:rPr>
              <w:t>2.362</w:t>
            </w:r>
          </w:p>
        </w:tc>
      </w:tr>
    </w:tbl>
    <w:p w:rsidR="001A02FD" w:rsidRDefault="001A02FD" w:rsidP="001A02FD">
      <w:pPr>
        <w:shd w:val="clear" w:color="auto" w:fill="FFFFFF"/>
        <w:jc w:val="both"/>
        <w:rPr>
          <w:rFonts w:ascii="Arial" w:eastAsia="Arial" w:hAnsi="Arial" w:cs="Arial"/>
          <w:sz w:val="24"/>
          <w:szCs w:val="24"/>
        </w:rPr>
      </w:pPr>
    </w:p>
    <w:tbl>
      <w:tblPr>
        <w:tblW w:w="890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7"/>
        <w:gridCol w:w="856"/>
        <w:gridCol w:w="630"/>
        <w:gridCol w:w="630"/>
        <w:gridCol w:w="725"/>
        <w:gridCol w:w="691"/>
        <w:gridCol w:w="1010"/>
        <w:gridCol w:w="691"/>
        <w:gridCol w:w="691"/>
      </w:tblGrid>
      <w:tr w:rsidR="0038423B" w:rsidRPr="001A02FD" w:rsidTr="000055BE">
        <w:trPr>
          <w:trHeight w:val="50"/>
        </w:trPr>
        <w:tc>
          <w:tcPr>
            <w:tcW w:w="2977" w:type="dxa"/>
            <w:shd w:val="clear" w:color="auto" w:fill="D9D9D9" w:themeFill="background1" w:themeFillShade="D9"/>
            <w:noWrap/>
            <w:vAlign w:val="center"/>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CONDUCTA</w:t>
            </w:r>
          </w:p>
        </w:tc>
        <w:tc>
          <w:tcPr>
            <w:tcW w:w="5924" w:type="dxa"/>
            <w:gridSpan w:val="8"/>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 xml:space="preserve">     HOMICIDIOS             LESIONES PERSONALES</w:t>
            </w:r>
          </w:p>
        </w:tc>
      </w:tr>
      <w:tr w:rsidR="000055BE" w:rsidRPr="001A02FD" w:rsidTr="000055BE">
        <w:trPr>
          <w:trHeight w:val="315"/>
        </w:trPr>
        <w:tc>
          <w:tcPr>
            <w:tcW w:w="2977" w:type="dxa"/>
            <w:shd w:val="clear" w:color="auto" w:fill="D9D9D9" w:themeFill="background1" w:themeFillShade="D9"/>
            <w:noWrap/>
            <w:vAlign w:val="bottom"/>
            <w:hideMark/>
          </w:tcPr>
          <w:p w:rsidR="0038423B" w:rsidRPr="001A02FD" w:rsidRDefault="0038423B" w:rsidP="0038423B">
            <w:pPr>
              <w:jc w:val="center"/>
              <w:rPr>
                <w:rFonts w:ascii="Arial" w:hAnsi="Arial" w:cs="Arial"/>
                <w:b/>
                <w:bCs/>
                <w:color w:val="000000"/>
              </w:rPr>
            </w:pPr>
            <w:r w:rsidRPr="001A02FD">
              <w:rPr>
                <w:rFonts w:ascii="Arial" w:hAnsi="Arial" w:cs="Arial"/>
                <w:b/>
                <w:bCs/>
                <w:color w:val="000000"/>
              </w:rPr>
              <w:t>RANGO VITAL</w:t>
            </w:r>
          </w:p>
        </w:tc>
        <w:tc>
          <w:tcPr>
            <w:tcW w:w="856" w:type="dxa"/>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2020</w:t>
            </w:r>
          </w:p>
        </w:tc>
        <w:tc>
          <w:tcPr>
            <w:tcW w:w="0" w:type="auto"/>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2021</w:t>
            </w:r>
          </w:p>
        </w:tc>
        <w:tc>
          <w:tcPr>
            <w:tcW w:w="0" w:type="auto"/>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2022</w:t>
            </w:r>
          </w:p>
        </w:tc>
        <w:tc>
          <w:tcPr>
            <w:tcW w:w="725" w:type="dxa"/>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2023</w:t>
            </w:r>
          </w:p>
        </w:tc>
        <w:tc>
          <w:tcPr>
            <w:tcW w:w="0" w:type="auto"/>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2020</w:t>
            </w:r>
          </w:p>
        </w:tc>
        <w:tc>
          <w:tcPr>
            <w:tcW w:w="1010" w:type="dxa"/>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2021</w:t>
            </w:r>
          </w:p>
        </w:tc>
        <w:tc>
          <w:tcPr>
            <w:tcW w:w="0" w:type="auto"/>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2022</w:t>
            </w:r>
          </w:p>
        </w:tc>
        <w:tc>
          <w:tcPr>
            <w:tcW w:w="0" w:type="auto"/>
            <w:shd w:val="clear" w:color="auto" w:fill="D9D9D9" w:themeFill="background1" w:themeFillShade="D9"/>
            <w:vAlign w:val="bottom"/>
          </w:tcPr>
          <w:p w:rsidR="0038423B" w:rsidRDefault="0038423B" w:rsidP="0038423B">
            <w:pPr>
              <w:jc w:val="center"/>
              <w:rPr>
                <w:rFonts w:ascii="Arial" w:hAnsi="Arial" w:cs="Arial"/>
                <w:b/>
                <w:bCs/>
                <w:color w:val="000000"/>
                <w:sz w:val="22"/>
                <w:szCs w:val="22"/>
              </w:rPr>
            </w:pPr>
            <w:r>
              <w:rPr>
                <w:rFonts w:ascii="Arial" w:hAnsi="Arial" w:cs="Arial"/>
                <w:b/>
                <w:bCs/>
                <w:color w:val="000000"/>
                <w:sz w:val="22"/>
                <w:szCs w:val="22"/>
              </w:rPr>
              <w:t>2023</w:t>
            </w:r>
          </w:p>
        </w:tc>
      </w:tr>
      <w:tr w:rsidR="0038423B" w:rsidRPr="001A02FD" w:rsidTr="0038423B">
        <w:trPr>
          <w:trHeight w:val="300"/>
        </w:trPr>
        <w:tc>
          <w:tcPr>
            <w:tcW w:w="2977" w:type="dxa"/>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PRIMERA INFANCIA</w:t>
            </w:r>
          </w:p>
        </w:tc>
        <w:tc>
          <w:tcPr>
            <w:tcW w:w="856"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2</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4</w:t>
            </w:r>
          </w:p>
        </w:tc>
        <w:tc>
          <w:tcPr>
            <w:tcW w:w="725"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1</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33</w:t>
            </w:r>
          </w:p>
        </w:tc>
        <w:tc>
          <w:tcPr>
            <w:tcW w:w="1010"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44</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37</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38</w:t>
            </w:r>
          </w:p>
        </w:tc>
      </w:tr>
      <w:tr w:rsidR="0038423B" w:rsidRPr="001A02FD" w:rsidTr="0038423B">
        <w:trPr>
          <w:trHeight w:val="300"/>
        </w:trPr>
        <w:tc>
          <w:tcPr>
            <w:tcW w:w="2977" w:type="dxa"/>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INFANCIA</w:t>
            </w:r>
          </w:p>
        </w:tc>
        <w:tc>
          <w:tcPr>
            <w:tcW w:w="856"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0</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0</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0</w:t>
            </w:r>
          </w:p>
        </w:tc>
        <w:tc>
          <w:tcPr>
            <w:tcW w:w="725"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1</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30</w:t>
            </w:r>
          </w:p>
        </w:tc>
        <w:tc>
          <w:tcPr>
            <w:tcW w:w="1010"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67</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76</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74</w:t>
            </w:r>
          </w:p>
        </w:tc>
      </w:tr>
      <w:tr w:rsidR="0038423B" w:rsidRPr="001A02FD" w:rsidTr="0038423B">
        <w:trPr>
          <w:trHeight w:val="315"/>
        </w:trPr>
        <w:tc>
          <w:tcPr>
            <w:tcW w:w="2977" w:type="dxa"/>
            <w:shd w:val="clear" w:color="auto" w:fill="auto"/>
            <w:noWrap/>
            <w:vAlign w:val="bottom"/>
            <w:hideMark/>
          </w:tcPr>
          <w:p w:rsidR="0038423B" w:rsidRPr="001A02FD" w:rsidRDefault="0038423B" w:rsidP="0038423B">
            <w:pPr>
              <w:rPr>
                <w:rFonts w:ascii="Arial" w:hAnsi="Arial" w:cs="Arial"/>
                <w:color w:val="000000"/>
              </w:rPr>
            </w:pPr>
            <w:r w:rsidRPr="001A02FD">
              <w:rPr>
                <w:rFonts w:ascii="Arial" w:hAnsi="Arial" w:cs="Arial"/>
                <w:color w:val="000000"/>
              </w:rPr>
              <w:t>ADOLESCENCIA</w:t>
            </w:r>
          </w:p>
        </w:tc>
        <w:tc>
          <w:tcPr>
            <w:tcW w:w="856"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34</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23</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23</w:t>
            </w:r>
          </w:p>
        </w:tc>
        <w:tc>
          <w:tcPr>
            <w:tcW w:w="725"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29</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948</w:t>
            </w:r>
          </w:p>
        </w:tc>
        <w:tc>
          <w:tcPr>
            <w:tcW w:w="1010" w:type="dxa"/>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1.001</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1.587</w:t>
            </w:r>
          </w:p>
        </w:tc>
        <w:tc>
          <w:tcPr>
            <w:tcW w:w="0" w:type="auto"/>
            <w:vAlign w:val="bottom"/>
          </w:tcPr>
          <w:p w:rsidR="0038423B" w:rsidRDefault="0038423B" w:rsidP="0038423B">
            <w:pPr>
              <w:jc w:val="right"/>
              <w:rPr>
                <w:rFonts w:ascii="Arial" w:hAnsi="Arial" w:cs="Arial"/>
                <w:color w:val="000000"/>
                <w:sz w:val="22"/>
                <w:szCs w:val="22"/>
              </w:rPr>
            </w:pPr>
            <w:r>
              <w:rPr>
                <w:rFonts w:ascii="Arial" w:hAnsi="Arial" w:cs="Arial"/>
                <w:color w:val="000000"/>
                <w:sz w:val="22"/>
                <w:szCs w:val="22"/>
              </w:rPr>
              <w:t>1.807</w:t>
            </w:r>
          </w:p>
        </w:tc>
      </w:tr>
      <w:tr w:rsidR="0038423B" w:rsidRPr="001A02FD" w:rsidTr="0038423B">
        <w:trPr>
          <w:trHeight w:val="315"/>
        </w:trPr>
        <w:tc>
          <w:tcPr>
            <w:tcW w:w="2977" w:type="dxa"/>
            <w:shd w:val="clear" w:color="000000" w:fill="D9D9D9"/>
            <w:noWrap/>
            <w:vAlign w:val="bottom"/>
            <w:hideMark/>
          </w:tcPr>
          <w:p w:rsidR="0038423B" w:rsidRPr="001A02FD" w:rsidRDefault="0038423B" w:rsidP="0038423B">
            <w:pPr>
              <w:rPr>
                <w:rFonts w:ascii="Arial" w:hAnsi="Arial" w:cs="Arial"/>
                <w:b/>
                <w:bCs/>
                <w:color w:val="000000"/>
              </w:rPr>
            </w:pPr>
            <w:r w:rsidRPr="001A02FD">
              <w:rPr>
                <w:rFonts w:ascii="Arial" w:hAnsi="Arial" w:cs="Arial"/>
                <w:b/>
                <w:bCs/>
                <w:color w:val="000000"/>
              </w:rPr>
              <w:t>Total</w:t>
            </w:r>
          </w:p>
        </w:tc>
        <w:tc>
          <w:tcPr>
            <w:tcW w:w="856" w:type="dxa"/>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36</w:t>
            </w:r>
          </w:p>
        </w:tc>
        <w:tc>
          <w:tcPr>
            <w:tcW w:w="0" w:type="auto"/>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26</w:t>
            </w:r>
          </w:p>
        </w:tc>
        <w:tc>
          <w:tcPr>
            <w:tcW w:w="0" w:type="auto"/>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27</w:t>
            </w:r>
          </w:p>
        </w:tc>
        <w:tc>
          <w:tcPr>
            <w:tcW w:w="725" w:type="dxa"/>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31</w:t>
            </w:r>
          </w:p>
        </w:tc>
        <w:tc>
          <w:tcPr>
            <w:tcW w:w="0" w:type="auto"/>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1.011</w:t>
            </w:r>
          </w:p>
        </w:tc>
        <w:tc>
          <w:tcPr>
            <w:tcW w:w="1010" w:type="dxa"/>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1.112</w:t>
            </w:r>
          </w:p>
        </w:tc>
        <w:tc>
          <w:tcPr>
            <w:tcW w:w="0" w:type="auto"/>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1.700</w:t>
            </w:r>
          </w:p>
        </w:tc>
        <w:tc>
          <w:tcPr>
            <w:tcW w:w="0" w:type="auto"/>
            <w:vAlign w:val="bottom"/>
          </w:tcPr>
          <w:p w:rsidR="0038423B" w:rsidRDefault="0038423B" w:rsidP="0038423B">
            <w:pPr>
              <w:jc w:val="right"/>
              <w:rPr>
                <w:rFonts w:ascii="Arial" w:hAnsi="Arial" w:cs="Arial"/>
                <w:b/>
                <w:bCs/>
                <w:color w:val="000000"/>
                <w:sz w:val="22"/>
                <w:szCs w:val="22"/>
              </w:rPr>
            </w:pPr>
            <w:r>
              <w:rPr>
                <w:rFonts w:ascii="Arial" w:hAnsi="Arial" w:cs="Arial"/>
                <w:b/>
                <w:bCs/>
                <w:color w:val="000000"/>
                <w:sz w:val="22"/>
                <w:szCs w:val="22"/>
              </w:rPr>
              <w:t>1.919</w:t>
            </w:r>
          </w:p>
        </w:tc>
      </w:tr>
    </w:tbl>
    <w:p w:rsidR="0038423B" w:rsidRPr="0038423B" w:rsidRDefault="0038423B" w:rsidP="0038423B">
      <w:pPr>
        <w:shd w:val="clear" w:color="auto" w:fill="FFFFFF"/>
        <w:jc w:val="both"/>
        <w:rPr>
          <w:rFonts w:ascii="Arial" w:eastAsia="Arial" w:hAnsi="Arial" w:cs="Arial"/>
          <w:sz w:val="18"/>
          <w:szCs w:val="18"/>
        </w:rPr>
      </w:pPr>
      <w:r w:rsidRPr="0038423B">
        <w:rPr>
          <w:rFonts w:ascii="Arial" w:eastAsia="Arial" w:hAnsi="Arial" w:cs="Arial"/>
          <w:sz w:val="18"/>
          <w:szCs w:val="18"/>
        </w:rPr>
        <w:t>Actividad delictiva registrada en la ciudad de Bogotá por conducta y localidad.</w:t>
      </w:r>
    </w:p>
    <w:p w:rsidR="0038423B" w:rsidRPr="0038423B" w:rsidRDefault="0038423B" w:rsidP="0038423B">
      <w:pPr>
        <w:shd w:val="clear" w:color="auto" w:fill="FFFFFF"/>
        <w:jc w:val="both"/>
        <w:rPr>
          <w:rFonts w:ascii="Arial" w:eastAsia="Arial" w:hAnsi="Arial" w:cs="Arial"/>
          <w:sz w:val="18"/>
          <w:szCs w:val="18"/>
        </w:rPr>
      </w:pPr>
      <w:r w:rsidRPr="0038423B">
        <w:rPr>
          <w:rFonts w:ascii="Arial" w:eastAsia="Arial" w:hAnsi="Arial" w:cs="Arial"/>
          <w:sz w:val="18"/>
          <w:szCs w:val="18"/>
        </w:rPr>
        <w:t>Elaborado por la Oficina de Análisis de Información y Estudios Estratégicos. Secretaría Distrital de Seguridad, Convivencia y Justicia. Información con corte a 31 de diciembre de 2023. FUENTE: SIEDCO.</w:t>
      </w:r>
    </w:p>
    <w:p w:rsidR="0038423B" w:rsidRDefault="0038423B" w:rsidP="0038423B">
      <w:pPr>
        <w:shd w:val="clear" w:color="auto" w:fill="FFFFFF"/>
        <w:jc w:val="both"/>
        <w:rPr>
          <w:rFonts w:ascii="Arial" w:eastAsia="Arial" w:hAnsi="Arial" w:cs="Arial"/>
          <w:sz w:val="24"/>
          <w:szCs w:val="24"/>
        </w:rPr>
      </w:pPr>
    </w:p>
    <w:p w:rsidR="003E7558" w:rsidRPr="001A02FD" w:rsidRDefault="001A02FD" w:rsidP="001A02FD">
      <w:pPr>
        <w:shd w:val="clear" w:color="auto" w:fill="FFFFFF"/>
        <w:jc w:val="both"/>
        <w:rPr>
          <w:rFonts w:ascii="Arial" w:eastAsia="Arial" w:hAnsi="Arial" w:cs="Arial"/>
          <w:sz w:val="24"/>
          <w:szCs w:val="24"/>
        </w:rPr>
      </w:pPr>
      <w:r w:rsidRPr="001A02FD">
        <w:rPr>
          <w:rFonts w:ascii="Arial" w:eastAsia="Arial" w:hAnsi="Arial" w:cs="Arial"/>
          <w:sz w:val="24"/>
          <w:szCs w:val="24"/>
        </w:rPr>
        <w:t xml:space="preserve"> </w:t>
      </w: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sz w:val="24"/>
          <w:szCs w:val="24"/>
        </w:rPr>
        <w:t>IV.</w:t>
      </w:r>
      <w:r>
        <w:rPr>
          <w:b/>
          <w:sz w:val="14"/>
          <w:szCs w:val="14"/>
        </w:rPr>
        <w:t>           </w:t>
      </w:r>
      <w:r>
        <w:rPr>
          <w:rFonts w:ascii="Arial" w:eastAsia="Arial" w:hAnsi="Arial" w:cs="Arial"/>
          <w:b/>
          <w:sz w:val="24"/>
          <w:szCs w:val="24"/>
        </w:rPr>
        <w:t xml:space="preserve">MARCO JURÍDICO </w:t>
      </w:r>
      <w:r>
        <w:rPr>
          <w:rFonts w:ascii="Arial" w:eastAsia="Arial" w:hAnsi="Arial" w:cs="Arial"/>
          <w:sz w:val="24"/>
          <w:szCs w:val="24"/>
        </w:rPr>
        <w:t> </w:t>
      </w:r>
    </w:p>
    <w:p w:rsidR="003E7558" w:rsidRDefault="003E7558">
      <w:pPr>
        <w:shd w:val="clear" w:color="auto" w:fill="FFFFFF"/>
        <w:jc w:val="both"/>
        <w:rPr>
          <w:rFonts w:ascii="Arial" w:eastAsia="Arial" w:hAnsi="Arial" w:cs="Arial"/>
          <w:color w:val="000000"/>
          <w:sz w:val="24"/>
          <w:szCs w:val="24"/>
        </w:rPr>
      </w:pPr>
    </w:p>
    <w:p w:rsidR="003E7558" w:rsidRDefault="00A100D6">
      <w:pPr>
        <w:shd w:val="clear" w:color="auto" w:fill="FFFFFF"/>
        <w:jc w:val="both"/>
        <w:rPr>
          <w:rFonts w:ascii="Arial" w:eastAsia="Arial" w:hAnsi="Arial" w:cs="Arial"/>
          <w:sz w:val="24"/>
          <w:szCs w:val="24"/>
        </w:rPr>
      </w:pPr>
      <w:r>
        <w:rPr>
          <w:rFonts w:ascii="Arial" w:eastAsia="Arial" w:hAnsi="Arial" w:cs="Arial"/>
          <w:sz w:val="24"/>
          <w:szCs w:val="24"/>
        </w:rPr>
        <w:t xml:space="preserve">Hace </w:t>
      </w:r>
      <w:r w:rsidR="007E4CC4">
        <w:rPr>
          <w:rFonts w:ascii="Arial" w:eastAsia="Arial" w:hAnsi="Arial" w:cs="Arial"/>
          <w:sz w:val="24"/>
          <w:szCs w:val="24"/>
        </w:rPr>
        <w:t xml:space="preserve">35 años se promulgó la </w:t>
      </w:r>
      <w:r w:rsidR="007E4CC4" w:rsidRPr="00A100D6">
        <w:rPr>
          <w:rFonts w:ascii="Arial" w:eastAsia="Arial" w:hAnsi="Arial" w:cs="Arial"/>
          <w:b/>
          <w:i/>
          <w:sz w:val="24"/>
          <w:szCs w:val="24"/>
        </w:rPr>
        <w:t>Convención de los Derechos del Niño</w:t>
      </w:r>
      <w:r w:rsidR="007E4CC4">
        <w:rPr>
          <w:rFonts w:ascii="Arial" w:eastAsia="Arial" w:hAnsi="Arial" w:cs="Arial"/>
          <w:sz w:val="24"/>
          <w:szCs w:val="24"/>
        </w:rPr>
        <w:t xml:space="preserve">, cuyo propósito fue favorecer el desarrollo humano de las infancias del mundo. En Colombia este compromiso se ratifica en la Constitución de 1991 y se reitera en la Ley 12 de1991 cuando el país adopta la Convención de 1989. </w:t>
      </w:r>
    </w:p>
    <w:p w:rsidR="003E7558" w:rsidRDefault="003E7558">
      <w:pPr>
        <w:shd w:val="clear" w:color="auto" w:fill="FFFFFF"/>
        <w:jc w:val="both"/>
        <w:rPr>
          <w:rFonts w:ascii="Arial" w:eastAsia="Arial" w:hAnsi="Arial" w:cs="Arial"/>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sz w:val="24"/>
          <w:szCs w:val="24"/>
        </w:rPr>
        <w:t>Es entonces que la arquitectura institucional y sus normativas inician una reestructuración para posibilitar la protección integral y donde los derechos de participación entran para involucrar a los niños y niñas en el ejercicio de sus derechos, ya no como un objeto de protección sino reconociendo a los niños y niñas como sujetos de derechos, sujetos históricos y sujetos políticos.</w:t>
      </w:r>
    </w:p>
    <w:p w:rsidR="003E7558" w:rsidRDefault="007E4CC4">
      <w:pPr>
        <w:shd w:val="clear" w:color="auto" w:fill="FFFFFF"/>
        <w:jc w:val="both"/>
        <w:rPr>
          <w:rFonts w:ascii="Arial" w:eastAsia="Arial" w:hAnsi="Arial" w:cs="Arial"/>
          <w:b/>
          <w:sz w:val="24"/>
          <w:szCs w:val="24"/>
        </w:rPr>
      </w:pPr>
      <w:r>
        <w:rPr>
          <w:rFonts w:ascii="Arial" w:eastAsia="Arial" w:hAnsi="Arial" w:cs="Arial"/>
          <w:b/>
          <w:sz w:val="24"/>
          <w:szCs w:val="24"/>
        </w:rPr>
        <w:t> </w:t>
      </w:r>
    </w:p>
    <w:p w:rsidR="003E7558" w:rsidRDefault="00A100D6">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E</w:t>
      </w:r>
      <w:r w:rsidR="007E4CC4">
        <w:rPr>
          <w:rFonts w:ascii="Arial" w:eastAsia="Arial" w:hAnsi="Arial" w:cs="Arial"/>
          <w:color w:val="000000"/>
          <w:sz w:val="24"/>
          <w:szCs w:val="24"/>
        </w:rPr>
        <w:t xml:space="preserve">l artículo 4° de la Convención internacional sobre los Derechos del Niño, adoptada por la Asamblea General de las Naciones Unidas e incorporada en la legislación interna a través de la </w:t>
      </w:r>
      <w:r w:rsidR="007E4CC4" w:rsidRPr="00A100D6">
        <w:rPr>
          <w:rFonts w:ascii="Arial" w:eastAsia="Arial" w:hAnsi="Arial" w:cs="Arial"/>
          <w:b/>
          <w:i/>
          <w:color w:val="000000"/>
          <w:sz w:val="24"/>
          <w:szCs w:val="24"/>
        </w:rPr>
        <w:t>Ley 12 del 22 de enero de 1991</w:t>
      </w:r>
      <w:r w:rsidR="007E4CC4">
        <w:rPr>
          <w:rFonts w:ascii="Arial" w:eastAsia="Arial" w:hAnsi="Arial" w:cs="Arial"/>
          <w:color w:val="000000"/>
          <w:sz w:val="24"/>
          <w:szCs w:val="24"/>
        </w:rPr>
        <w:t>, estableció como deber de los Estados Partes, adoptar todas las medidas administrativas, legislativas y de otra índole para dar efectividad a los derechos reconocidos en la convención, en lo que respecta a los derechos económicos, sociales y culturales de los niños y niñas hasta el máximo de los recursos de que dispongan y, cuando sea necesario, en el marco de la cooperación internacional. </w:t>
      </w:r>
    </w:p>
    <w:p w:rsidR="00A100D6" w:rsidRDefault="00A100D6">
      <w:pPr>
        <w:shd w:val="clear" w:color="auto" w:fill="FFFFFF"/>
        <w:jc w:val="both"/>
        <w:rPr>
          <w:rFonts w:ascii="Arial" w:eastAsia="Arial" w:hAnsi="Arial" w:cs="Arial"/>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sz w:val="24"/>
          <w:szCs w:val="24"/>
        </w:rPr>
        <w:t> </w:t>
      </w: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b/>
          <w:color w:val="000000"/>
          <w:sz w:val="24"/>
          <w:szCs w:val="24"/>
        </w:rPr>
        <w:t>CONSTITUCIÓN POLÍTICA DE COLOMBIA–</w:t>
      </w:r>
      <w:r>
        <w:rPr>
          <w:rFonts w:ascii="Arial" w:eastAsia="Arial" w:hAnsi="Arial" w:cs="Arial"/>
          <w:color w:val="000000"/>
          <w:sz w:val="24"/>
          <w:szCs w:val="24"/>
        </w:rPr>
        <w:t xml:space="preserve"> </w:t>
      </w:r>
      <w:r>
        <w:rPr>
          <w:rFonts w:ascii="Arial" w:eastAsia="Arial" w:hAnsi="Arial" w:cs="Arial"/>
          <w:i/>
          <w:color w:val="000000"/>
          <w:sz w:val="24"/>
          <w:szCs w:val="24"/>
        </w:rPr>
        <w:t xml:space="preserve">“Articulo 44. Son derechos fundamentales de los niños: la vida, la integridad física, la salud y la seguridad social, la alimentación equilibrada, su nombre y nacionalidad, tener una familia y no ser separados de ella, el cuidado y el amor, la educación y la cultura, la recreación y libre expresión de su opinión. Serán protegidos contra toda forma de abandono, violencia física y moral, secuestro, venta, abuso sexual, explotación laboral o económica y trabajos riesgosos. Gozarán también de los demás derechos consagrados en la Constitución, en las leyes y los tratados internacionales ratificados por Colombia. </w:t>
      </w:r>
    </w:p>
    <w:p w:rsidR="00A100D6" w:rsidRDefault="00A100D6">
      <w:pPr>
        <w:shd w:val="clear" w:color="auto" w:fill="FFFFFF"/>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i/>
          <w:color w:val="000000"/>
          <w:sz w:val="24"/>
          <w:szCs w:val="24"/>
        </w:rPr>
        <w:t>La familia, la sociedad y el Estado tienen la obligación de asistir y proteger al niño para garantizar su desarrollo armónico e integral y el ejercicio pleno de sus derechos. Cualquier persona puede exigir a la autoridad competente su cumplimiento y sanción de los infractores.</w:t>
      </w:r>
    </w:p>
    <w:p w:rsidR="00A100D6" w:rsidRDefault="00A100D6">
      <w:pPr>
        <w:shd w:val="clear" w:color="auto" w:fill="FFFFFF"/>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i/>
          <w:color w:val="000000"/>
          <w:sz w:val="24"/>
          <w:szCs w:val="24"/>
        </w:rPr>
        <w:t>Los derechos de los niños prevalecen sobre los derechos de los demás. (2, 11, 12, 13, 16, 17, 42, 43, 45, 48, 50, 67)”</w:t>
      </w:r>
    </w:p>
    <w:p w:rsidR="003E7558" w:rsidRDefault="003E7558">
      <w:pPr>
        <w:shd w:val="clear" w:color="auto" w:fill="FFFFFF"/>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 xml:space="preserve">LEY 12 </w:t>
      </w:r>
      <w:r w:rsidR="00A100D6">
        <w:rPr>
          <w:rFonts w:ascii="Arial" w:eastAsia="Arial" w:hAnsi="Arial" w:cs="Arial"/>
          <w:b/>
          <w:color w:val="000000"/>
          <w:sz w:val="24"/>
          <w:szCs w:val="24"/>
        </w:rPr>
        <w:t>de</w:t>
      </w:r>
      <w:r>
        <w:rPr>
          <w:rFonts w:ascii="Arial" w:eastAsia="Arial" w:hAnsi="Arial" w:cs="Arial"/>
          <w:b/>
          <w:color w:val="000000"/>
          <w:sz w:val="24"/>
          <w:szCs w:val="24"/>
        </w:rPr>
        <w:t xml:space="preserve"> 1991. </w:t>
      </w:r>
      <w:r>
        <w:rPr>
          <w:rFonts w:ascii="Arial" w:eastAsia="Arial" w:hAnsi="Arial" w:cs="Arial"/>
          <w:color w:val="000000"/>
          <w:sz w:val="24"/>
          <w:szCs w:val="24"/>
        </w:rPr>
        <w:t>“Se aprueba la Convención de los Derechos del Niño adoptada por la Asamblea General de las Naciones Unidad del 20 de noviembre de 1989. – reiteración de Colombia al suscribir el tratado internacional.</w:t>
      </w:r>
    </w:p>
    <w:p w:rsidR="00A100D6" w:rsidRDefault="00A100D6">
      <w:pPr>
        <w:shd w:val="clear" w:color="auto" w:fill="FFFFFF"/>
        <w:jc w:val="both"/>
        <w:rPr>
          <w:rFonts w:ascii="Arial" w:eastAsia="Arial" w:hAnsi="Arial" w:cs="Arial"/>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Derechos de Participación: son aquellos que conforman esta categoría de derechos y que componen lo que permite el ejercicio de los derechos civiles y políticos de las niñas y niños. Contenidas en la Convención de 1989 y en la Ley 12 de 1991:</w:t>
      </w:r>
    </w:p>
    <w:p w:rsidR="003E7558" w:rsidRDefault="003E7558">
      <w:pPr>
        <w:shd w:val="clear" w:color="auto" w:fill="FFFFFF"/>
        <w:jc w:val="both"/>
        <w:rPr>
          <w:rFonts w:ascii="Arial" w:eastAsia="Arial" w:hAnsi="Arial" w:cs="Arial"/>
          <w:color w:val="000000"/>
          <w:sz w:val="24"/>
          <w:szCs w:val="24"/>
        </w:rPr>
      </w:pPr>
    </w:p>
    <w:p w:rsidR="003E7558" w:rsidRPr="00A100D6" w:rsidRDefault="007E4CC4" w:rsidP="00A100D6">
      <w:pPr>
        <w:pStyle w:val="Prrafodelista"/>
        <w:numPr>
          <w:ilvl w:val="0"/>
          <w:numId w:val="6"/>
        </w:numPr>
        <w:shd w:val="clear" w:color="auto" w:fill="FFFFFF"/>
        <w:jc w:val="both"/>
        <w:rPr>
          <w:rFonts w:ascii="Arial" w:eastAsia="Arial" w:hAnsi="Arial" w:cs="Arial"/>
          <w:color w:val="000000"/>
          <w:sz w:val="24"/>
          <w:szCs w:val="24"/>
        </w:rPr>
      </w:pPr>
      <w:r w:rsidRPr="00A100D6">
        <w:rPr>
          <w:rFonts w:ascii="Arial" w:eastAsia="Arial" w:hAnsi="Arial" w:cs="Arial"/>
          <w:b/>
          <w:color w:val="000000"/>
          <w:sz w:val="24"/>
          <w:szCs w:val="24"/>
        </w:rPr>
        <w:t>Artículo 12:</w:t>
      </w:r>
      <w:r w:rsidRPr="00A100D6">
        <w:rPr>
          <w:rFonts w:ascii="Arial" w:eastAsia="Arial" w:hAnsi="Arial" w:cs="Arial"/>
          <w:color w:val="000000"/>
          <w:sz w:val="24"/>
          <w:szCs w:val="24"/>
        </w:rPr>
        <w:t xml:space="preserve"> derecho a tener un juicio propio y libertad de opinión – ser oídos y escuchados.</w:t>
      </w:r>
    </w:p>
    <w:p w:rsidR="003E7558" w:rsidRPr="00A100D6" w:rsidRDefault="007E4CC4" w:rsidP="00A100D6">
      <w:pPr>
        <w:pStyle w:val="Prrafodelista"/>
        <w:numPr>
          <w:ilvl w:val="0"/>
          <w:numId w:val="6"/>
        </w:numPr>
        <w:shd w:val="clear" w:color="auto" w:fill="FFFFFF"/>
        <w:jc w:val="both"/>
        <w:rPr>
          <w:rFonts w:ascii="Arial" w:eastAsia="Arial" w:hAnsi="Arial" w:cs="Arial"/>
          <w:color w:val="000000"/>
          <w:sz w:val="24"/>
          <w:szCs w:val="24"/>
        </w:rPr>
      </w:pPr>
      <w:r w:rsidRPr="00A100D6">
        <w:rPr>
          <w:rFonts w:ascii="Arial" w:eastAsia="Arial" w:hAnsi="Arial" w:cs="Arial"/>
          <w:b/>
          <w:color w:val="000000"/>
          <w:sz w:val="24"/>
          <w:szCs w:val="24"/>
        </w:rPr>
        <w:t xml:space="preserve">Artículo 13: </w:t>
      </w:r>
      <w:r w:rsidRPr="00A100D6">
        <w:rPr>
          <w:rFonts w:ascii="Arial" w:eastAsia="Arial" w:hAnsi="Arial" w:cs="Arial"/>
          <w:color w:val="000000"/>
          <w:sz w:val="24"/>
          <w:szCs w:val="24"/>
        </w:rPr>
        <w:t>Libertad de Expresión.</w:t>
      </w:r>
    </w:p>
    <w:p w:rsidR="003E7558" w:rsidRPr="00A100D6" w:rsidRDefault="007E4CC4" w:rsidP="00A100D6">
      <w:pPr>
        <w:pStyle w:val="Prrafodelista"/>
        <w:numPr>
          <w:ilvl w:val="0"/>
          <w:numId w:val="6"/>
        </w:numPr>
        <w:shd w:val="clear" w:color="auto" w:fill="FFFFFF"/>
        <w:jc w:val="both"/>
        <w:rPr>
          <w:rFonts w:ascii="Arial" w:eastAsia="Arial" w:hAnsi="Arial" w:cs="Arial"/>
          <w:color w:val="000000"/>
          <w:sz w:val="24"/>
          <w:szCs w:val="24"/>
        </w:rPr>
      </w:pPr>
      <w:r w:rsidRPr="00A100D6">
        <w:rPr>
          <w:rFonts w:ascii="Arial" w:eastAsia="Arial" w:hAnsi="Arial" w:cs="Arial"/>
          <w:b/>
          <w:color w:val="000000"/>
          <w:sz w:val="24"/>
          <w:szCs w:val="24"/>
        </w:rPr>
        <w:t>Artículo 14:</w:t>
      </w:r>
      <w:r w:rsidRPr="00A100D6">
        <w:rPr>
          <w:rFonts w:ascii="Arial" w:eastAsia="Arial" w:hAnsi="Arial" w:cs="Arial"/>
          <w:color w:val="000000"/>
          <w:sz w:val="24"/>
          <w:szCs w:val="24"/>
        </w:rPr>
        <w:t xml:space="preserve"> Libertad de pensamiento.</w:t>
      </w:r>
    </w:p>
    <w:p w:rsidR="003E7558" w:rsidRPr="00A100D6" w:rsidRDefault="007E4CC4" w:rsidP="00A100D6">
      <w:pPr>
        <w:pStyle w:val="Prrafodelista"/>
        <w:numPr>
          <w:ilvl w:val="0"/>
          <w:numId w:val="6"/>
        </w:numPr>
        <w:shd w:val="clear" w:color="auto" w:fill="FFFFFF"/>
        <w:jc w:val="both"/>
        <w:rPr>
          <w:rFonts w:ascii="Arial" w:eastAsia="Arial" w:hAnsi="Arial" w:cs="Arial"/>
          <w:color w:val="000000"/>
          <w:sz w:val="24"/>
          <w:szCs w:val="24"/>
        </w:rPr>
      </w:pPr>
      <w:r w:rsidRPr="00A100D6">
        <w:rPr>
          <w:rFonts w:ascii="Arial" w:eastAsia="Arial" w:hAnsi="Arial" w:cs="Arial"/>
          <w:b/>
          <w:color w:val="000000"/>
          <w:sz w:val="24"/>
          <w:szCs w:val="24"/>
        </w:rPr>
        <w:t>Artículo 15:</w:t>
      </w:r>
      <w:r w:rsidRPr="00A100D6">
        <w:rPr>
          <w:rFonts w:ascii="Arial" w:eastAsia="Arial" w:hAnsi="Arial" w:cs="Arial"/>
          <w:color w:val="000000"/>
          <w:sz w:val="24"/>
          <w:szCs w:val="24"/>
        </w:rPr>
        <w:t xml:space="preserve"> Libertad de asociación, celebrar reuniones pacíficas.</w:t>
      </w:r>
    </w:p>
    <w:p w:rsidR="003E7558" w:rsidRDefault="003E7558">
      <w:pPr>
        <w:shd w:val="clear" w:color="auto" w:fill="FFFFFF"/>
        <w:jc w:val="both"/>
        <w:rPr>
          <w:rFonts w:ascii="Arial" w:eastAsia="Arial" w:hAnsi="Arial" w:cs="Arial"/>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 xml:space="preserve">LEY 1098 </w:t>
      </w:r>
      <w:r w:rsidR="00A100D6">
        <w:rPr>
          <w:rFonts w:ascii="Arial" w:eastAsia="Arial" w:hAnsi="Arial" w:cs="Arial"/>
          <w:b/>
          <w:color w:val="000000"/>
          <w:sz w:val="24"/>
          <w:szCs w:val="24"/>
        </w:rPr>
        <w:t>de</w:t>
      </w:r>
      <w:r>
        <w:rPr>
          <w:rFonts w:ascii="Arial" w:eastAsia="Arial" w:hAnsi="Arial" w:cs="Arial"/>
          <w:b/>
          <w:color w:val="000000"/>
          <w:sz w:val="24"/>
          <w:szCs w:val="24"/>
        </w:rPr>
        <w:t xml:space="preserve"> 2006 – </w:t>
      </w:r>
      <w:r>
        <w:rPr>
          <w:rFonts w:ascii="Arial" w:eastAsia="Arial" w:hAnsi="Arial" w:cs="Arial"/>
          <w:color w:val="000000"/>
          <w:sz w:val="24"/>
          <w:szCs w:val="24"/>
        </w:rPr>
        <w:t>Código de Infancia y Adolescencia.</w:t>
      </w:r>
    </w:p>
    <w:p w:rsidR="003E7558" w:rsidRDefault="003E7558">
      <w:pPr>
        <w:shd w:val="clear" w:color="auto" w:fill="FFFFFF"/>
        <w:jc w:val="both"/>
        <w:rPr>
          <w:rFonts w:ascii="Arial" w:eastAsia="Arial" w:hAnsi="Arial" w:cs="Arial"/>
          <w:color w:val="000000"/>
          <w:sz w:val="24"/>
          <w:szCs w:val="24"/>
        </w:rPr>
      </w:pPr>
    </w:p>
    <w:p w:rsidR="003E7558" w:rsidRDefault="00A100D6">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E</w:t>
      </w:r>
      <w:r w:rsidR="007E4CC4">
        <w:rPr>
          <w:rFonts w:ascii="Arial" w:eastAsia="Arial" w:hAnsi="Arial" w:cs="Arial"/>
          <w:color w:val="000000"/>
          <w:sz w:val="24"/>
          <w:szCs w:val="24"/>
        </w:rPr>
        <w:t>l artículo 29 de la Ley 1098 de 2006, dispone que desde la primera infancia los niños y las niñas son sujetos titulares de los derechos reconocidos en los tratados interna­cionales, en la Constitución Política y en el mismo Código de Infancia y Adolescencia. Del mismo modo, expresa que son derechos impostergables de la primera infancia, la atención en salud y nutrición, el esquema completo de vacunación, la protección contra peligros físicos y la educación inicial.</w:t>
      </w:r>
    </w:p>
    <w:p w:rsidR="003E7558" w:rsidRDefault="003E7558">
      <w:pPr>
        <w:shd w:val="clear" w:color="auto" w:fill="FFFFFF"/>
        <w:jc w:val="both"/>
        <w:rPr>
          <w:rFonts w:ascii="Arial" w:eastAsia="Arial" w:hAnsi="Arial" w:cs="Arial"/>
          <w:color w:val="000000"/>
          <w:sz w:val="24"/>
          <w:szCs w:val="24"/>
        </w:rPr>
      </w:pPr>
    </w:p>
    <w:p w:rsidR="003E7558" w:rsidRDefault="00A100D6">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 xml:space="preserve">Tenemos el </w:t>
      </w:r>
      <w:r w:rsidR="007E4CC4">
        <w:rPr>
          <w:rFonts w:ascii="Arial" w:eastAsia="Arial" w:hAnsi="Arial" w:cs="Arial"/>
          <w:b/>
          <w:color w:val="000000"/>
          <w:sz w:val="24"/>
          <w:szCs w:val="24"/>
        </w:rPr>
        <w:t>D</w:t>
      </w:r>
      <w:r>
        <w:rPr>
          <w:rFonts w:ascii="Arial" w:eastAsia="Arial" w:hAnsi="Arial" w:cs="Arial"/>
          <w:b/>
          <w:color w:val="000000"/>
          <w:sz w:val="24"/>
          <w:szCs w:val="24"/>
        </w:rPr>
        <w:t>ecreto</w:t>
      </w:r>
      <w:r w:rsidR="007E4CC4">
        <w:rPr>
          <w:rFonts w:ascii="Arial" w:eastAsia="Arial" w:hAnsi="Arial" w:cs="Arial"/>
          <w:b/>
          <w:color w:val="000000"/>
          <w:sz w:val="24"/>
          <w:szCs w:val="24"/>
        </w:rPr>
        <w:t xml:space="preserve"> </w:t>
      </w:r>
      <w:r>
        <w:rPr>
          <w:rFonts w:ascii="Arial" w:eastAsia="Arial" w:hAnsi="Arial" w:cs="Arial"/>
          <w:b/>
          <w:color w:val="000000"/>
          <w:sz w:val="24"/>
          <w:szCs w:val="24"/>
        </w:rPr>
        <w:t xml:space="preserve">Nacional </w:t>
      </w:r>
      <w:r w:rsidR="007E4CC4">
        <w:rPr>
          <w:rFonts w:ascii="Arial" w:eastAsia="Arial" w:hAnsi="Arial" w:cs="Arial"/>
          <w:b/>
          <w:color w:val="000000"/>
          <w:sz w:val="24"/>
          <w:szCs w:val="24"/>
        </w:rPr>
        <w:t xml:space="preserve">936 </w:t>
      </w:r>
      <w:r>
        <w:rPr>
          <w:rFonts w:ascii="Arial" w:eastAsia="Arial" w:hAnsi="Arial" w:cs="Arial"/>
          <w:b/>
          <w:color w:val="000000"/>
          <w:sz w:val="24"/>
          <w:szCs w:val="24"/>
        </w:rPr>
        <w:t>de</w:t>
      </w:r>
      <w:r w:rsidR="007E4CC4">
        <w:rPr>
          <w:rFonts w:ascii="Arial" w:eastAsia="Arial" w:hAnsi="Arial" w:cs="Arial"/>
          <w:b/>
          <w:color w:val="000000"/>
          <w:sz w:val="24"/>
          <w:szCs w:val="24"/>
        </w:rPr>
        <w:t xml:space="preserve"> 2013</w:t>
      </w:r>
      <w:r w:rsidR="007E4CC4">
        <w:rPr>
          <w:rFonts w:ascii="Arial" w:eastAsia="Arial" w:hAnsi="Arial" w:cs="Arial"/>
          <w:color w:val="000000"/>
          <w:sz w:val="24"/>
          <w:szCs w:val="24"/>
        </w:rPr>
        <w:t xml:space="preserve"> - por el cual se reorganiza el Sistema Nacional de Bienestar Familiar, se reglamenta el inciso primero del artículo 205 de la Ley 1098 de 2006 y se dictan otras disposiciones.</w:t>
      </w:r>
    </w:p>
    <w:p w:rsidR="003E7558" w:rsidRDefault="003E7558">
      <w:pPr>
        <w:shd w:val="clear" w:color="auto" w:fill="FFFFFF"/>
        <w:jc w:val="both"/>
        <w:rPr>
          <w:rFonts w:ascii="Arial" w:eastAsia="Arial" w:hAnsi="Arial" w:cs="Arial"/>
          <w:color w:val="000000"/>
          <w:sz w:val="24"/>
          <w:szCs w:val="24"/>
        </w:rPr>
      </w:pP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color w:val="000000"/>
          <w:sz w:val="24"/>
          <w:szCs w:val="24"/>
        </w:rPr>
        <w:tab/>
      </w:r>
      <w:r>
        <w:rPr>
          <w:rFonts w:ascii="Arial" w:eastAsia="Arial" w:hAnsi="Arial" w:cs="Arial"/>
          <w:b/>
          <w:color w:val="000000"/>
          <w:sz w:val="24"/>
          <w:szCs w:val="24"/>
        </w:rPr>
        <w:t>Artículo 5°.</w:t>
      </w:r>
      <w:r>
        <w:rPr>
          <w:rFonts w:ascii="Arial" w:eastAsia="Arial" w:hAnsi="Arial" w:cs="Arial"/>
          <w:color w:val="000000"/>
          <w:sz w:val="24"/>
          <w:szCs w:val="24"/>
        </w:rPr>
        <w:t xml:space="preserve"> </w:t>
      </w:r>
      <w:r>
        <w:rPr>
          <w:rFonts w:ascii="Arial" w:eastAsia="Arial" w:hAnsi="Arial" w:cs="Arial"/>
          <w:i/>
          <w:color w:val="000000"/>
          <w:sz w:val="24"/>
          <w:szCs w:val="24"/>
        </w:rPr>
        <w:t>Objetivos del Sistema Nacional de Bienestar Familiar. En el marco de la necesaria articulación y coordinación, los objetivos del Sistema Nacional de Bienestar Familiar serán los siguientes:</w:t>
      </w:r>
    </w:p>
    <w:p w:rsidR="00A100D6" w:rsidRDefault="00A100D6">
      <w:pPr>
        <w:shd w:val="clear" w:color="auto" w:fill="FFFFFF"/>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b/>
          <w:color w:val="000000"/>
          <w:sz w:val="24"/>
          <w:szCs w:val="24"/>
        </w:rPr>
        <w:t>4.</w:t>
      </w:r>
      <w:r>
        <w:rPr>
          <w:rFonts w:ascii="Arial" w:eastAsia="Arial" w:hAnsi="Arial" w:cs="Arial"/>
          <w:color w:val="000000"/>
          <w:sz w:val="24"/>
          <w:szCs w:val="24"/>
        </w:rPr>
        <w:t xml:space="preserve"> </w:t>
      </w:r>
      <w:r>
        <w:rPr>
          <w:rFonts w:ascii="Arial" w:eastAsia="Arial" w:hAnsi="Arial" w:cs="Arial"/>
          <w:i/>
          <w:color w:val="000000"/>
          <w:sz w:val="24"/>
          <w:szCs w:val="24"/>
        </w:rPr>
        <w:t>Mejorar el ejercicio de la participación y movilización social en torno a la protección integral de la primera infancia, la infancia, la adolescencia y el fortalecimiento familiar en los niveles nacional y territorial.</w:t>
      </w:r>
    </w:p>
    <w:p w:rsidR="003E7558" w:rsidRDefault="003E7558">
      <w:pPr>
        <w:shd w:val="clear" w:color="auto" w:fill="FFFFFF"/>
        <w:jc w:val="both"/>
        <w:rPr>
          <w:rFonts w:ascii="Arial" w:eastAsia="Arial" w:hAnsi="Arial" w:cs="Arial"/>
          <w:i/>
          <w:color w:val="000000"/>
          <w:sz w:val="24"/>
          <w:szCs w:val="24"/>
        </w:rPr>
      </w:pPr>
    </w:p>
    <w:p w:rsidR="003E7558" w:rsidRDefault="007E4CC4">
      <w:pPr>
        <w:shd w:val="clear" w:color="auto" w:fill="FFFFFF"/>
        <w:ind w:firstLine="708"/>
        <w:jc w:val="both"/>
        <w:rPr>
          <w:rFonts w:ascii="Arial" w:eastAsia="Arial" w:hAnsi="Arial" w:cs="Arial"/>
          <w:i/>
          <w:color w:val="000000"/>
          <w:sz w:val="24"/>
          <w:szCs w:val="24"/>
        </w:rPr>
      </w:pPr>
      <w:r>
        <w:rPr>
          <w:rFonts w:ascii="Arial" w:eastAsia="Arial" w:hAnsi="Arial" w:cs="Arial"/>
          <w:b/>
          <w:color w:val="000000"/>
          <w:sz w:val="24"/>
          <w:szCs w:val="24"/>
        </w:rPr>
        <w:t>Artículo 8</w:t>
      </w:r>
      <w:r>
        <w:rPr>
          <w:rFonts w:ascii="Arial" w:eastAsia="Arial" w:hAnsi="Arial" w:cs="Arial"/>
          <w:b/>
          <w:i/>
          <w:color w:val="000000"/>
          <w:sz w:val="24"/>
          <w:szCs w:val="24"/>
        </w:rPr>
        <w:t>°.</w:t>
      </w:r>
      <w:r>
        <w:rPr>
          <w:rFonts w:ascii="Arial" w:eastAsia="Arial" w:hAnsi="Arial" w:cs="Arial"/>
          <w:i/>
          <w:color w:val="000000"/>
          <w:sz w:val="24"/>
          <w:szCs w:val="24"/>
        </w:rPr>
        <w:t xml:space="preserve"> Instancias del Sistema Nacional de Bienestar Familiar. En el marco de la necesaria articulación y coordinación, el Sistema Nacional de Bienestar Familiar organizará su funcionamiento a través de las siguientes instancias de decisión y orientación, de operación, de desarrollo técnico y de participación:</w:t>
      </w:r>
    </w:p>
    <w:p w:rsidR="003E7558" w:rsidRDefault="007E4CC4">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En el ámbito nacional, las instancias son:</w:t>
      </w:r>
    </w:p>
    <w:p w:rsidR="003E7558" w:rsidRDefault="003E7558">
      <w:pPr>
        <w:shd w:val="clear" w:color="auto" w:fill="FFFFFF"/>
        <w:jc w:val="both"/>
        <w:rPr>
          <w:rFonts w:ascii="Arial" w:eastAsia="Arial" w:hAnsi="Arial" w:cs="Arial"/>
          <w:color w:val="000000"/>
          <w:sz w:val="24"/>
          <w:szCs w:val="24"/>
        </w:rPr>
      </w:pPr>
    </w:p>
    <w:p w:rsidR="003E7558" w:rsidRDefault="00A100D6">
      <w:pPr>
        <w:shd w:val="clear" w:color="auto" w:fill="FFFFFF"/>
        <w:ind w:firstLine="708"/>
        <w:jc w:val="both"/>
        <w:rPr>
          <w:rFonts w:ascii="Arial" w:eastAsia="Arial" w:hAnsi="Arial" w:cs="Arial"/>
          <w:color w:val="000000"/>
          <w:sz w:val="24"/>
          <w:szCs w:val="24"/>
        </w:rPr>
      </w:pPr>
      <w:r>
        <w:rPr>
          <w:rFonts w:ascii="Arial" w:eastAsia="Arial" w:hAnsi="Arial" w:cs="Arial"/>
          <w:b/>
          <w:color w:val="000000"/>
          <w:sz w:val="24"/>
          <w:szCs w:val="24"/>
        </w:rPr>
        <w:t xml:space="preserve">(…) </w:t>
      </w:r>
      <w:r w:rsidR="007E4CC4">
        <w:rPr>
          <w:rFonts w:ascii="Arial" w:eastAsia="Arial" w:hAnsi="Arial" w:cs="Arial"/>
          <w:b/>
          <w:color w:val="000000"/>
          <w:sz w:val="24"/>
          <w:szCs w:val="24"/>
        </w:rPr>
        <w:t>4. Instancias de participación:</w:t>
      </w:r>
      <w:r w:rsidR="007E4CC4">
        <w:rPr>
          <w:rFonts w:ascii="Arial" w:eastAsia="Arial" w:hAnsi="Arial" w:cs="Arial"/>
          <w:color w:val="000000"/>
          <w:sz w:val="24"/>
          <w:szCs w:val="24"/>
        </w:rPr>
        <w:t xml:space="preserve"> </w:t>
      </w:r>
      <w:r w:rsidR="007E4CC4">
        <w:rPr>
          <w:rFonts w:ascii="Arial" w:eastAsia="Arial" w:hAnsi="Arial" w:cs="Arial"/>
          <w:i/>
          <w:color w:val="000000"/>
          <w:sz w:val="24"/>
          <w:szCs w:val="24"/>
        </w:rPr>
        <w:t>Cada departamento deberá definir la mesa de participación de niños, niñas y adolescentes correspondiente, con el liderazgo de la Mesa de Infancia, Adolescencia y Familia o quien haga sus veces.</w:t>
      </w:r>
      <w:r w:rsidR="007E4CC4">
        <w:rPr>
          <w:rFonts w:ascii="Arial" w:eastAsia="Arial" w:hAnsi="Arial" w:cs="Arial"/>
          <w:color w:val="000000"/>
          <w:sz w:val="24"/>
          <w:szCs w:val="24"/>
        </w:rPr>
        <w:t xml:space="preserve"> </w:t>
      </w:r>
    </w:p>
    <w:p w:rsidR="003E7558" w:rsidRDefault="007E4CC4">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En los municipios y distritos, las instancias del Sistema Nacional de Bienestar Familiar son: </w:t>
      </w:r>
    </w:p>
    <w:p w:rsidR="003E7558" w:rsidRDefault="007E4CC4">
      <w:pPr>
        <w:shd w:val="clear" w:color="auto" w:fill="FFFFFF"/>
        <w:ind w:left="708" w:firstLine="708"/>
        <w:jc w:val="both"/>
        <w:rPr>
          <w:rFonts w:ascii="Arial" w:eastAsia="Arial" w:hAnsi="Arial" w:cs="Arial"/>
          <w:color w:val="000000"/>
          <w:sz w:val="24"/>
          <w:szCs w:val="24"/>
        </w:rPr>
      </w:pPr>
      <w:r>
        <w:rPr>
          <w:rFonts w:ascii="Arial" w:eastAsia="Arial" w:hAnsi="Arial" w:cs="Arial"/>
          <w:b/>
          <w:color w:val="000000"/>
          <w:sz w:val="24"/>
          <w:szCs w:val="24"/>
        </w:rPr>
        <w:t>1. Instancia de decisión y orientación:</w:t>
      </w:r>
      <w:r>
        <w:rPr>
          <w:rFonts w:ascii="Arial" w:eastAsia="Arial" w:hAnsi="Arial" w:cs="Arial"/>
          <w:color w:val="000000"/>
          <w:sz w:val="24"/>
          <w:szCs w:val="24"/>
        </w:rPr>
        <w:t xml:space="preserve"> </w:t>
      </w:r>
      <w:r>
        <w:rPr>
          <w:rFonts w:ascii="Arial" w:eastAsia="Arial" w:hAnsi="Arial" w:cs="Arial"/>
          <w:i/>
          <w:color w:val="000000"/>
          <w:sz w:val="24"/>
          <w:szCs w:val="24"/>
        </w:rPr>
        <w:t>La instancia máxima de decisión, orientación y evaluación de la operación del Sistema Nacional de Bienestar Familiar en el ámbito distrital o municipal son los Consejos Distritales o Municipales de Política Social.</w:t>
      </w:r>
      <w:r>
        <w:rPr>
          <w:rFonts w:ascii="Arial" w:eastAsia="Arial" w:hAnsi="Arial" w:cs="Arial"/>
          <w:color w:val="000000"/>
          <w:sz w:val="24"/>
          <w:szCs w:val="24"/>
        </w:rPr>
        <w:t xml:space="preserve"> </w:t>
      </w:r>
    </w:p>
    <w:p w:rsidR="003E7558" w:rsidRDefault="003E7558">
      <w:pPr>
        <w:shd w:val="clear" w:color="auto" w:fill="FFFFFF"/>
        <w:ind w:left="708" w:firstLine="708"/>
        <w:jc w:val="both"/>
        <w:rPr>
          <w:rFonts w:ascii="Arial" w:eastAsia="Arial" w:hAnsi="Arial" w:cs="Arial"/>
          <w:color w:val="000000"/>
          <w:sz w:val="24"/>
          <w:szCs w:val="24"/>
        </w:rPr>
      </w:pPr>
    </w:p>
    <w:p w:rsidR="003E7558" w:rsidRDefault="007E4CC4">
      <w:pPr>
        <w:shd w:val="clear" w:color="auto" w:fill="FFFFFF"/>
        <w:ind w:left="708" w:firstLine="708"/>
        <w:jc w:val="both"/>
        <w:rPr>
          <w:rFonts w:ascii="Arial" w:eastAsia="Arial" w:hAnsi="Arial" w:cs="Arial"/>
          <w:i/>
          <w:color w:val="000000"/>
          <w:sz w:val="24"/>
          <w:szCs w:val="24"/>
        </w:rPr>
      </w:pPr>
      <w:r>
        <w:rPr>
          <w:rFonts w:ascii="Arial" w:eastAsia="Arial" w:hAnsi="Arial" w:cs="Arial"/>
          <w:b/>
          <w:color w:val="000000"/>
          <w:sz w:val="24"/>
          <w:szCs w:val="24"/>
        </w:rPr>
        <w:t>2. Instancia de operación: La coordinación del Sistema Nacional de Bienestar Familiar estará a cargo de la Mesa Distrital/Municipal de Infancia, Adolescencia y Familia o quien haga sus veces.</w:t>
      </w:r>
      <w:r>
        <w:rPr>
          <w:rFonts w:ascii="Arial" w:eastAsia="Arial" w:hAnsi="Arial" w:cs="Arial"/>
          <w:color w:val="000000"/>
          <w:sz w:val="24"/>
          <w:szCs w:val="24"/>
        </w:rPr>
        <w:t xml:space="preserve"> </w:t>
      </w:r>
      <w:r>
        <w:rPr>
          <w:rFonts w:ascii="Arial" w:eastAsia="Arial" w:hAnsi="Arial" w:cs="Arial"/>
          <w:i/>
          <w:color w:val="000000"/>
          <w:sz w:val="24"/>
          <w:szCs w:val="24"/>
        </w:rPr>
        <w:t xml:space="preserve">La coordinación técnica de estas mesas la realizará el ICBF como rector del Sistema Nacional de Bienestar Familiar. </w:t>
      </w:r>
    </w:p>
    <w:p w:rsidR="003E7558" w:rsidRDefault="003E7558">
      <w:pPr>
        <w:shd w:val="clear" w:color="auto" w:fill="FFFFFF"/>
        <w:ind w:left="708" w:firstLine="708"/>
        <w:jc w:val="both"/>
        <w:rPr>
          <w:rFonts w:ascii="Arial" w:eastAsia="Arial" w:hAnsi="Arial" w:cs="Arial"/>
          <w:i/>
          <w:color w:val="000000"/>
          <w:sz w:val="24"/>
          <w:szCs w:val="24"/>
        </w:rPr>
      </w:pPr>
    </w:p>
    <w:p w:rsidR="003E7558" w:rsidRDefault="007E4CC4">
      <w:pPr>
        <w:shd w:val="clear" w:color="auto" w:fill="FFFFFF"/>
        <w:ind w:left="708" w:firstLine="708"/>
        <w:jc w:val="both"/>
        <w:rPr>
          <w:rFonts w:ascii="Arial" w:eastAsia="Arial" w:hAnsi="Arial" w:cs="Arial"/>
          <w:i/>
          <w:color w:val="000000"/>
          <w:sz w:val="24"/>
          <w:szCs w:val="24"/>
        </w:rPr>
      </w:pPr>
      <w:r>
        <w:rPr>
          <w:rFonts w:ascii="Arial" w:eastAsia="Arial" w:hAnsi="Arial" w:cs="Arial"/>
          <w:b/>
          <w:color w:val="000000"/>
          <w:sz w:val="24"/>
          <w:szCs w:val="24"/>
        </w:rPr>
        <w:t>3. Instancias de desarrollo técnico:</w:t>
      </w:r>
      <w:r>
        <w:rPr>
          <w:rFonts w:ascii="Arial" w:eastAsia="Arial" w:hAnsi="Arial" w:cs="Arial"/>
          <w:color w:val="000000"/>
          <w:sz w:val="24"/>
          <w:szCs w:val="24"/>
        </w:rPr>
        <w:t xml:space="preserve"> </w:t>
      </w:r>
      <w:r>
        <w:rPr>
          <w:rFonts w:ascii="Arial" w:eastAsia="Arial" w:hAnsi="Arial" w:cs="Arial"/>
          <w:i/>
          <w:color w:val="000000"/>
          <w:sz w:val="24"/>
          <w:szCs w:val="24"/>
        </w:rPr>
        <w:t xml:space="preserve">El desarrollo técnico del Sistema Nacional de Bienestar Familiar estará a cargo de las mesas poblacionales, mesas temáticas y las estructuras de operación distrital o municipal de otros sistemas administrativos siempre que aborden la situación de la infancia, la adolescencia y el fortalecimiento familiar. Cada instancia de desarrollo técnico se conformará por los agentes que por sus competencias frente a la protección integral de niños, niñas y adolescentes y el fortalecimiento familiar se consideren necesarios para el cumplimiento de sus objetivos. Teniendo en cuenta su capacidad y estructura funcional, cada municipio y distrito definirá cuáles de las mesas y comités interinstitucionales existentes serán parte del Sistema Nacional de Bienestar Familiar en calidad de instancias de desarrollo técnico, en todo caso, todas las mesas y comités que trabajen temas relacionados con infancia, adolescencia y fortalecimiento familiar deberán hacer parte de dicho sistema. </w:t>
      </w:r>
    </w:p>
    <w:p w:rsidR="003E7558" w:rsidRDefault="003E7558">
      <w:pPr>
        <w:shd w:val="clear" w:color="auto" w:fill="FFFFFF"/>
        <w:ind w:left="708" w:firstLine="708"/>
        <w:jc w:val="both"/>
        <w:rPr>
          <w:rFonts w:ascii="Arial" w:eastAsia="Arial" w:hAnsi="Arial" w:cs="Arial"/>
          <w:i/>
          <w:color w:val="000000"/>
          <w:sz w:val="24"/>
          <w:szCs w:val="24"/>
        </w:rPr>
      </w:pPr>
    </w:p>
    <w:p w:rsidR="003E7558" w:rsidRDefault="007E4CC4">
      <w:pPr>
        <w:shd w:val="clear" w:color="auto" w:fill="FFFFFF"/>
        <w:ind w:left="708" w:firstLine="708"/>
        <w:jc w:val="both"/>
        <w:rPr>
          <w:rFonts w:ascii="Arial" w:eastAsia="Arial" w:hAnsi="Arial" w:cs="Arial"/>
          <w:i/>
          <w:color w:val="000000"/>
          <w:sz w:val="24"/>
          <w:szCs w:val="24"/>
        </w:rPr>
      </w:pPr>
      <w:r>
        <w:rPr>
          <w:rFonts w:ascii="Arial" w:eastAsia="Arial" w:hAnsi="Arial" w:cs="Arial"/>
          <w:b/>
          <w:color w:val="000000"/>
          <w:sz w:val="24"/>
          <w:szCs w:val="24"/>
        </w:rPr>
        <w:t>4. Instancias de participación:</w:t>
      </w:r>
      <w:r>
        <w:rPr>
          <w:rFonts w:ascii="Arial" w:eastAsia="Arial" w:hAnsi="Arial" w:cs="Arial"/>
          <w:color w:val="000000"/>
          <w:sz w:val="24"/>
          <w:szCs w:val="24"/>
        </w:rPr>
        <w:t xml:space="preserve"> </w:t>
      </w:r>
      <w:r>
        <w:rPr>
          <w:rFonts w:ascii="Arial" w:eastAsia="Arial" w:hAnsi="Arial" w:cs="Arial"/>
          <w:i/>
          <w:color w:val="000000"/>
          <w:sz w:val="24"/>
          <w:szCs w:val="24"/>
        </w:rPr>
        <w:t xml:space="preserve">Cada municipio/distrito deberá definir la mesa de participación de niños, niñas y adolescentes correspondiente, con el liderazgo de la Mesa de Infancia, Adolescencia y Familia o quien haga sus veces. </w:t>
      </w:r>
    </w:p>
    <w:p w:rsidR="00A100D6" w:rsidRDefault="00A100D6">
      <w:pPr>
        <w:shd w:val="clear" w:color="auto" w:fill="FFFFFF"/>
        <w:ind w:left="708" w:firstLine="708"/>
        <w:jc w:val="both"/>
        <w:rPr>
          <w:rFonts w:ascii="Arial" w:eastAsia="Arial" w:hAnsi="Arial" w:cs="Arial"/>
          <w:i/>
          <w:color w:val="000000"/>
          <w:sz w:val="24"/>
          <w:szCs w:val="24"/>
        </w:rPr>
      </w:pPr>
    </w:p>
    <w:p w:rsidR="003E7558" w:rsidRDefault="007E4CC4">
      <w:pPr>
        <w:shd w:val="clear" w:color="auto" w:fill="FFFFFF"/>
        <w:ind w:left="1416" w:firstLine="707"/>
        <w:jc w:val="both"/>
        <w:rPr>
          <w:rFonts w:ascii="Arial" w:eastAsia="Arial" w:hAnsi="Arial" w:cs="Arial"/>
          <w:i/>
          <w:color w:val="000000"/>
          <w:sz w:val="24"/>
          <w:szCs w:val="24"/>
        </w:rPr>
      </w:pPr>
      <w:r>
        <w:rPr>
          <w:rFonts w:ascii="Arial" w:eastAsia="Arial" w:hAnsi="Arial" w:cs="Arial"/>
          <w:b/>
          <w:color w:val="000000"/>
          <w:sz w:val="24"/>
          <w:szCs w:val="24"/>
        </w:rPr>
        <w:t>Parágrafo 1</w:t>
      </w:r>
      <w:r>
        <w:rPr>
          <w:rFonts w:ascii="Arial" w:eastAsia="Arial" w:hAnsi="Arial" w:cs="Arial"/>
          <w:b/>
          <w:i/>
          <w:color w:val="000000"/>
          <w:sz w:val="24"/>
          <w:szCs w:val="24"/>
        </w:rPr>
        <w:t>°.</w:t>
      </w:r>
      <w:r>
        <w:rPr>
          <w:rFonts w:ascii="Arial" w:eastAsia="Arial" w:hAnsi="Arial" w:cs="Arial"/>
          <w:i/>
          <w:color w:val="000000"/>
          <w:sz w:val="24"/>
          <w:szCs w:val="24"/>
        </w:rPr>
        <w:t xml:space="preserve"> En la conformación del Consejo Nacional de Política Social se tendrá en cuenta las disposiciones contenidas en la Ley 1444 de 2011, así como las demás modificaciones introducidas a la estructura de la administración pública a partir de la misma. En especial, hará parte de dicha instancia el Departamento Administrativo para la Prosperidad Social, organismo principal del Sector Administrativo de la Inclusión Social y la Reconciliación.  </w:t>
      </w:r>
    </w:p>
    <w:p w:rsidR="003E7558" w:rsidRDefault="003E7558">
      <w:pPr>
        <w:shd w:val="clear" w:color="auto" w:fill="FFFFFF"/>
        <w:ind w:left="1416" w:firstLine="707"/>
        <w:jc w:val="both"/>
        <w:rPr>
          <w:rFonts w:ascii="Arial" w:eastAsia="Arial" w:hAnsi="Arial" w:cs="Arial"/>
          <w:i/>
          <w:color w:val="000000"/>
          <w:sz w:val="24"/>
          <w:szCs w:val="24"/>
        </w:rPr>
      </w:pPr>
    </w:p>
    <w:p w:rsidR="003E7558" w:rsidRDefault="007E4CC4">
      <w:pPr>
        <w:shd w:val="clear" w:color="auto" w:fill="FFFFFF"/>
        <w:ind w:left="1416" w:firstLine="707"/>
        <w:jc w:val="both"/>
        <w:rPr>
          <w:rFonts w:ascii="Arial" w:eastAsia="Arial" w:hAnsi="Arial" w:cs="Arial"/>
          <w:i/>
          <w:color w:val="000000"/>
          <w:sz w:val="24"/>
          <w:szCs w:val="24"/>
        </w:rPr>
      </w:pPr>
      <w:r>
        <w:rPr>
          <w:rFonts w:ascii="Arial" w:eastAsia="Arial" w:hAnsi="Arial" w:cs="Arial"/>
          <w:b/>
          <w:color w:val="000000"/>
          <w:sz w:val="24"/>
          <w:szCs w:val="24"/>
        </w:rPr>
        <w:t>Parágrafo 2</w:t>
      </w:r>
      <w:r>
        <w:rPr>
          <w:rFonts w:ascii="Arial" w:eastAsia="Arial" w:hAnsi="Arial" w:cs="Arial"/>
          <w:b/>
          <w:i/>
          <w:color w:val="000000"/>
          <w:sz w:val="24"/>
          <w:szCs w:val="24"/>
        </w:rPr>
        <w:t>°.</w:t>
      </w:r>
      <w:r>
        <w:rPr>
          <w:rFonts w:ascii="Arial" w:eastAsia="Arial" w:hAnsi="Arial" w:cs="Arial"/>
          <w:i/>
          <w:color w:val="000000"/>
          <w:sz w:val="24"/>
          <w:szCs w:val="24"/>
        </w:rPr>
        <w:t xml:space="preserve"> Las mesas departamentales, distritales y municipales de infancia, adolescencia y familia o quien haga sus veces serán instancias de operación de carácter permanente. Estas mesas sesionarán según las necesidades determinadas por el plan de acción del Sistema Nacional de Bienestar Familiar en su jurisdicción. </w:t>
      </w:r>
    </w:p>
    <w:p w:rsidR="003E7558" w:rsidRDefault="003E7558">
      <w:pPr>
        <w:shd w:val="clear" w:color="auto" w:fill="FFFFFF"/>
        <w:ind w:left="1416" w:firstLine="707"/>
        <w:jc w:val="both"/>
        <w:rPr>
          <w:rFonts w:ascii="Arial" w:eastAsia="Arial" w:hAnsi="Arial" w:cs="Arial"/>
          <w:color w:val="000000"/>
          <w:sz w:val="24"/>
          <w:szCs w:val="24"/>
        </w:rPr>
      </w:pPr>
    </w:p>
    <w:p w:rsidR="003E7558" w:rsidRDefault="007E4CC4">
      <w:pPr>
        <w:shd w:val="clear" w:color="auto" w:fill="FFFFFF"/>
        <w:ind w:left="1416" w:firstLine="707"/>
        <w:jc w:val="both"/>
        <w:rPr>
          <w:rFonts w:ascii="Arial" w:eastAsia="Arial" w:hAnsi="Arial" w:cs="Arial"/>
          <w:i/>
          <w:color w:val="000000"/>
          <w:sz w:val="24"/>
          <w:szCs w:val="24"/>
        </w:rPr>
      </w:pPr>
      <w:r>
        <w:rPr>
          <w:rFonts w:ascii="Arial" w:eastAsia="Arial" w:hAnsi="Arial" w:cs="Arial"/>
          <w:b/>
          <w:color w:val="000000"/>
          <w:sz w:val="24"/>
          <w:szCs w:val="24"/>
        </w:rPr>
        <w:t>Parágrafo 3</w:t>
      </w:r>
      <w:r>
        <w:rPr>
          <w:rFonts w:ascii="Arial" w:eastAsia="Arial" w:hAnsi="Arial" w:cs="Arial"/>
          <w:b/>
          <w:i/>
          <w:color w:val="000000"/>
          <w:sz w:val="24"/>
          <w:szCs w:val="24"/>
        </w:rPr>
        <w:t>°.</w:t>
      </w:r>
      <w:r>
        <w:rPr>
          <w:rFonts w:ascii="Arial" w:eastAsia="Arial" w:hAnsi="Arial" w:cs="Arial"/>
          <w:i/>
          <w:color w:val="000000"/>
          <w:sz w:val="24"/>
          <w:szCs w:val="24"/>
        </w:rPr>
        <w:t xml:space="preserve"> En desarrollo de las funciones de Secretaría Técnica del Consejo Nacional de Política Social, del Comité Ejecutivo del Sistema Nacional de Bienestar Familiar y de coordinación técnica de las Mesas Departamentales, Municipales/Distritales de Infancia, Adolescencia y Familia, el Instituto Colombiano de Bienestar Familiar brindará el apoyo técnico operativo y de coordinación interinstitucional que se requiera.</w:t>
      </w:r>
    </w:p>
    <w:p w:rsidR="003E7558" w:rsidRDefault="003E7558">
      <w:pPr>
        <w:shd w:val="clear" w:color="auto" w:fill="FFFFFF"/>
        <w:ind w:left="1416" w:firstLine="707"/>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i/>
          <w:color w:val="000000"/>
          <w:sz w:val="24"/>
          <w:szCs w:val="24"/>
        </w:rPr>
      </w:pPr>
      <w:r>
        <w:rPr>
          <w:rFonts w:ascii="Arial" w:eastAsia="Arial" w:hAnsi="Arial" w:cs="Arial"/>
          <w:b/>
          <w:color w:val="000000"/>
          <w:sz w:val="24"/>
          <w:szCs w:val="24"/>
        </w:rPr>
        <w:t xml:space="preserve">LEY 1804 </w:t>
      </w:r>
      <w:r w:rsidR="00A100D6">
        <w:rPr>
          <w:rFonts w:ascii="Arial" w:eastAsia="Arial" w:hAnsi="Arial" w:cs="Arial"/>
          <w:b/>
          <w:color w:val="000000"/>
          <w:sz w:val="24"/>
          <w:szCs w:val="24"/>
        </w:rPr>
        <w:t>de</w:t>
      </w:r>
      <w:r>
        <w:rPr>
          <w:rFonts w:ascii="Arial" w:eastAsia="Arial" w:hAnsi="Arial" w:cs="Arial"/>
          <w:b/>
          <w:color w:val="000000"/>
          <w:sz w:val="24"/>
          <w:szCs w:val="24"/>
        </w:rPr>
        <w:t xml:space="preserve"> 2016 - </w:t>
      </w:r>
      <w:r w:rsidRPr="00DC2E51">
        <w:rPr>
          <w:rFonts w:ascii="Arial" w:eastAsia="Arial" w:hAnsi="Arial" w:cs="Arial"/>
          <w:color w:val="000000"/>
          <w:sz w:val="24"/>
          <w:szCs w:val="24"/>
        </w:rPr>
        <w:t>Por la cual se establece la política de Estado para el Desarrollo Integral de la Primera Infancia de Cero a Siempre y se dictan otras disposiciones.</w:t>
      </w:r>
    </w:p>
    <w:p w:rsidR="003E7558" w:rsidRDefault="003E7558">
      <w:pPr>
        <w:shd w:val="clear" w:color="auto" w:fill="FFFFFF"/>
        <w:jc w:val="both"/>
        <w:rPr>
          <w:rFonts w:ascii="Arial" w:eastAsia="Arial" w:hAnsi="Arial" w:cs="Arial"/>
          <w:i/>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color w:val="000000"/>
          <w:sz w:val="24"/>
          <w:szCs w:val="24"/>
        </w:rPr>
        <w:t>Que el inciso cuarto del mencionado artículo 22, es</w:t>
      </w:r>
      <w:r w:rsidR="00A100D6">
        <w:rPr>
          <w:rFonts w:ascii="Arial" w:eastAsia="Arial" w:hAnsi="Arial" w:cs="Arial"/>
          <w:color w:val="000000"/>
          <w:sz w:val="24"/>
          <w:szCs w:val="24"/>
        </w:rPr>
        <w:t>tablece que los gobiernos depar</w:t>
      </w:r>
      <w:r>
        <w:rPr>
          <w:rFonts w:ascii="Arial" w:eastAsia="Arial" w:hAnsi="Arial" w:cs="Arial"/>
          <w:color w:val="000000"/>
          <w:sz w:val="24"/>
          <w:szCs w:val="24"/>
        </w:rPr>
        <w:t>tamentales, distritales y municipales deberán mantener relación directa con la Comisión Intersectorial para la Atención Integral de la Primera Infancia (CIPI) por vía del Sistema Nacional de Bienestar Familiar en todos sus niveles, para canalizar la asistencia técnica para sus iniciativas y para el desarrollo de políticas, programas y proyectos en materia de primera infancia.</w:t>
      </w:r>
    </w:p>
    <w:p w:rsidR="003E7558" w:rsidRDefault="003E7558">
      <w:pPr>
        <w:shd w:val="clear" w:color="auto" w:fill="FFFFFF"/>
        <w:jc w:val="both"/>
        <w:rPr>
          <w:rFonts w:ascii="Arial" w:eastAsia="Arial" w:hAnsi="Arial" w:cs="Arial"/>
          <w:b/>
          <w:color w:val="000000"/>
          <w:sz w:val="24"/>
          <w:szCs w:val="24"/>
        </w:rPr>
      </w:pPr>
    </w:p>
    <w:p w:rsidR="003E7558" w:rsidRDefault="00A100D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w:t>
      </w:r>
      <w:r w:rsidR="007E4CC4">
        <w:rPr>
          <w:rFonts w:ascii="Arial" w:eastAsia="Arial" w:hAnsi="Arial" w:cs="Arial"/>
          <w:color w:val="000000"/>
          <w:sz w:val="24"/>
          <w:szCs w:val="24"/>
        </w:rPr>
        <w:t>artículo 25 de la Ley 1804 de 2016 prescribe que el Gobierno nacional reglamentará los esquemas de financiación y cofinanciación entre la nación y el territorio para lograr la sostenibilidad en la atención integral de la primera infancia, para lo cual las entidades territoriales deberán gestionar y ejecutar oportunamente las fuentes financieras complementarias a los recursos de la nación. </w:t>
      </w:r>
    </w:p>
    <w:p w:rsidR="00A100D6" w:rsidRDefault="00A100D6">
      <w:pPr>
        <w:pBdr>
          <w:top w:val="nil"/>
          <w:left w:val="nil"/>
          <w:bottom w:val="nil"/>
          <w:right w:val="nil"/>
          <w:between w:val="nil"/>
        </w:pBdr>
        <w:jc w:val="both"/>
        <w:rPr>
          <w:rFonts w:ascii="Arial" w:eastAsia="Arial" w:hAnsi="Arial" w:cs="Arial"/>
          <w:color w:val="000000"/>
          <w:sz w:val="24"/>
          <w:szCs w:val="24"/>
        </w:rPr>
      </w:pPr>
    </w:p>
    <w:p w:rsidR="003E7558" w:rsidRDefault="007E4CC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Que para efectos de la priorización y conforme la Política de Estado dispuesta en la Ley 1804 de 2016, se debe promover la inversión de recursos por parte de las entidades territoriales en acciones efectivas en la primera infancia. </w:t>
      </w:r>
    </w:p>
    <w:p w:rsidR="003E7558" w:rsidRDefault="003E7558">
      <w:pPr>
        <w:shd w:val="clear" w:color="auto" w:fill="FFFFFF"/>
        <w:jc w:val="both"/>
        <w:rPr>
          <w:rFonts w:ascii="Arial" w:eastAsia="Arial" w:hAnsi="Arial" w:cs="Arial"/>
          <w:b/>
          <w:color w:val="000000"/>
          <w:sz w:val="24"/>
          <w:szCs w:val="24"/>
        </w:rPr>
      </w:pPr>
    </w:p>
    <w:p w:rsidR="00DC2E51" w:rsidRDefault="00DC2E51">
      <w:pPr>
        <w:shd w:val="clear" w:color="auto" w:fill="FFFFFF"/>
        <w:jc w:val="both"/>
        <w:rPr>
          <w:rFonts w:ascii="Arial" w:eastAsia="Arial" w:hAnsi="Arial" w:cs="Arial"/>
          <w:b/>
          <w:color w:val="000000"/>
          <w:sz w:val="24"/>
          <w:szCs w:val="24"/>
        </w:rPr>
      </w:pPr>
      <w:r>
        <w:rPr>
          <w:rFonts w:ascii="Arial" w:eastAsia="Arial" w:hAnsi="Arial" w:cs="Arial"/>
          <w:b/>
          <w:color w:val="000000"/>
          <w:sz w:val="24"/>
          <w:szCs w:val="24"/>
        </w:rPr>
        <w:t>L</w:t>
      </w:r>
      <w:r w:rsidRPr="00DC2E51">
        <w:rPr>
          <w:rFonts w:ascii="Arial" w:eastAsia="Arial" w:hAnsi="Arial" w:cs="Arial"/>
          <w:b/>
          <w:color w:val="000000"/>
          <w:sz w:val="24"/>
          <w:szCs w:val="24"/>
        </w:rPr>
        <w:t>EY</w:t>
      </w:r>
      <w:r>
        <w:rPr>
          <w:rFonts w:ascii="Arial" w:eastAsia="Arial" w:hAnsi="Arial" w:cs="Arial"/>
          <w:b/>
          <w:color w:val="000000"/>
          <w:sz w:val="24"/>
          <w:szCs w:val="24"/>
        </w:rPr>
        <w:t xml:space="preserve"> </w:t>
      </w:r>
      <w:r w:rsidRPr="00DC2E51">
        <w:rPr>
          <w:rFonts w:ascii="Arial" w:eastAsia="Arial" w:hAnsi="Arial" w:cs="Arial"/>
          <w:b/>
          <w:color w:val="000000"/>
          <w:sz w:val="24"/>
          <w:szCs w:val="24"/>
        </w:rPr>
        <w:t xml:space="preserve">2025 </w:t>
      </w:r>
      <w:r>
        <w:rPr>
          <w:rFonts w:ascii="Arial" w:eastAsia="Arial" w:hAnsi="Arial" w:cs="Arial"/>
          <w:b/>
          <w:color w:val="000000"/>
          <w:sz w:val="24"/>
          <w:szCs w:val="24"/>
        </w:rPr>
        <w:t xml:space="preserve">DE </w:t>
      </w:r>
      <w:r w:rsidRPr="00DC2E51">
        <w:rPr>
          <w:rFonts w:ascii="Arial" w:eastAsia="Arial" w:hAnsi="Arial" w:cs="Arial"/>
          <w:b/>
          <w:color w:val="000000"/>
          <w:sz w:val="24"/>
          <w:szCs w:val="24"/>
        </w:rPr>
        <w:t xml:space="preserve">2020 </w:t>
      </w:r>
      <w:r w:rsidRPr="00DC2E51">
        <w:rPr>
          <w:rFonts w:ascii="Arial" w:eastAsia="Arial" w:hAnsi="Arial" w:cs="Arial"/>
          <w:b/>
          <w:color w:val="000000"/>
          <w:sz w:val="24"/>
          <w:szCs w:val="24"/>
        </w:rPr>
        <w:tab/>
      </w:r>
      <w:r w:rsidRPr="00DC2E51">
        <w:rPr>
          <w:rFonts w:ascii="Arial" w:eastAsia="Arial" w:hAnsi="Arial" w:cs="Arial"/>
          <w:color w:val="000000"/>
          <w:sz w:val="24"/>
          <w:szCs w:val="24"/>
        </w:rPr>
        <w:t>Participación de los padres y madres de familia y cuidadores, de los niños, niñas y adolescentes en su formación integral</w:t>
      </w:r>
      <w:r>
        <w:rPr>
          <w:rFonts w:ascii="Arial" w:eastAsia="Arial" w:hAnsi="Arial" w:cs="Arial"/>
          <w:color w:val="000000"/>
          <w:sz w:val="24"/>
          <w:szCs w:val="24"/>
        </w:rPr>
        <w:t>. Esta ley f</w:t>
      </w:r>
      <w:r w:rsidRPr="00DC2E51">
        <w:rPr>
          <w:rFonts w:ascii="Arial" w:eastAsia="Arial" w:hAnsi="Arial" w:cs="Arial"/>
          <w:color w:val="000000"/>
          <w:sz w:val="24"/>
          <w:szCs w:val="24"/>
        </w:rPr>
        <w:t>omenta la participación de los padres y madres de familia y cuidadores, de los niños, niñas y adolescentes en su formación integral: académica, social, de valores y principios de los estudiantes de preescolar, básica y media en las instituciones educativas públicas y privadas</w:t>
      </w:r>
    </w:p>
    <w:p w:rsidR="00DC2E51" w:rsidRDefault="00DC2E51">
      <w:pPr>
        <w:shd w:val="clear" w:color="auto" w:fill="FFFFFF"/>
        <w:jc w:val="both"/>
        <w:rPr>
          <w:rFonts w:ascii="Arial" w:eastAsia="Arial" w:hAnsi="Arial" w:cs="Arial"/>
          <w:b/>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 xml:space="preserve">LEY 2328 </w:t>
      </w:r>
      <w:r w:rsidR="00A100D6">
        <w:rPr>
          <w:rFonts w:ascii="Arial" w:eastAsia="Arial" w:hAnsi="Arial" w:cs="Arial"/>
          <w:b/>
          <w:color w:val="000000"/>
          <w:sz w:val="24"/>
          <w:szCs w:val="24"/>
        </w:rPr>
        <w:t xml:space="preserve">de 2023 </w:t>
      </w:r>
      <w:r>
        <w:rPr>
          <w:rFonts w:ascii="Arial" w:eastAsia="Arial" w:hAnsi="Arial" w:cs="Arial"/>
          <w:color w:val="000000"/>
          <w:sz w:val="24"/>
          <w:szCs w:val="24"/>
        </w:rPr>
        <w:t>Política de Estado para el Desarrollo Integral en la Infancia y la Adolescencia.</w:t>
      </w:r>
      <w:r w:rsidR="00A100D6">
        <w:rPr>
          <w:rFonts w:ascii="Arial" w:eastAsia="Arial" w:hAnsi="Arial" w:cs="Arial"/>
          <w:color w:val="000000"/>
          <w:sz w:val="24"/>
          <w:szCs w:val="24"/>
        </w:rPr>
        <w:t xml:space="preserve"> En esta Ley se </w:t>
      </w:r>
      <w:r w:rsidR="00A100D6" w:rsidRPr="00A100D6">
        <w:rPr>
          <w:rFonts w:ascii="Arial" w:eastAsia="Arial" w:hAnsi="Arial" w:cs="Arial"/>
          <w:color w:val="000000"/>
          <w:sz w:val="24"/>
          <w:szCs w:val="24"/>
        </w:rPr>
        <w:t>establecer la Política de Estado para el Desarrollo Integral de la Infancia y Adolescencia, la cual sienta las bases conceptuales, técnicas, financieras y de gestión para, de manera progresiva garantizar la atención integral de niñas, niños y adolescentes entre los seis (6) y los dieciocho (18) años en el marco del desarrollo integral.</w:t>
      </w:r>
    </w:p>
    <w:p w:rsidR="003E7558" w:rsidRDefault="003E7558">
      <w:pPr>
        <w:shd w:val="clear" w:color="auto" w:fill="FFFFFF"/>
        <w:jc w:val="both"/>
        <w:rPr>
          <w:rFonts w:ascii="Arial" w:eastAsia="Arial" w:hAnsi="Arial" w:cs="Arial"/>
          <w:color w:val="000000"/>
          <w:sz w:val="24"/>
          <w:szCs w:val="24"/>
        </w:rPr>
      </w:pP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 xml:space="preserve">Artículo 4: </w:t>
      </w:r>
      <w:r>
        <w:rPr>
          <w:rFonts w:ascii="Arial" w:eastAsia="Arial" w:hAnsi="Arial" w:cs="Arial"/>
          <w:color w:val="000000"/>
          <w:sz w:val="24"/>
          <w:szCs w:val="24"/>
        </w:rPr>
        <w:t>Atención Integral.</w:t>
      </w:r>
    </w:p>
    <w:p w:rsidR="003E7558" w:rsidRDefault="007E4CC4">
      <w:pPr>
        <w:shd w:val="clear" w:color="auto" w:fill="FFFFFF"/>
        <w:jc w:val="both"/>
        <w:rPr>
          <w:rFonts w:ascii="Arial" w:eastAsia="Arial" w:hAnsi="Arial" w:cs="Arial"/>
          <w:color w:val="000000"/>
          <w:sz w:val="24"/>
          <w:szCs w:val="24"/>
        </w:rPr>
      </w:pPr>
      <w:r>
        <w:rPr>
          <w:rFonts w:ascii="Arial" w:eastAsia="Arial" w:hAnsi="Arial" w:cs="Arial"/>
          <w:b/>
          <w:color w:val="000000"/>
          <w:sz w:val="24"/>
          <w:szCs w:val="24"/>
        </w:rPr>
        <w:t>Componente c)</w:t>
      </w:r>
      <w:r>
        <w:rPr>
          <w:rFonts w:ascii="Arial" w:eastAsia="Arial" w:hAnsi="Arial" w:cs="Arial"/>
          <w:color w:val="000000"/>
          <w:sz w:val="24"/>
          <w:szCs w:val="24"/>
        </w:rPr>
        <w:t xml:space="preserve"> Construcción de Identidad, Participación y ejercicio de la Ciudadanía.</w:t>
      </w:r>
    </w:p>
    <w:p w:rsidR="003E7558" w:rsidRDefault="003E7558">
      <w:pPr>
        <w:shd w:val="clear" w:color="auto" w:fill="FFFFFF"/>
        <w:jc w:val="both"/>
        <w:rPr>
          <w:rFonts w:ascii="Arial" w:eastAsia="Arial" w:hAnsi="Arial" w:cs="Arial"/>
          <w:color w:val="000000"/>
          <w:sz w:val="24"/>
          <w:szCs w:val="24"/>
        </w:rPr>
      </w:pPr>
    </w:p>
    <w:p w:rsidR="00A100D6" w:rsidRDefault="00DC2E51">
      <w:pPr>
        <w:shd w:val="clear" w:color="auto" w:fill="FFFFFF"/>
        <w:jc w:val="both"/>
        <w:rPr>
          <w:rFonts w:ascii="Arial" w:eastAsia="Arial" w:hAnsi="Arial" w:cs="Arial"/>
          <w:b/>
          <w:sz w:val="24"/>
          <w:szCs w:val="24"/>
        </w:rPr>
      </w:pPr>
      <w:r>
        <w:rPr>
          <w:rFonts w:ascii="Arial" w:eastAsia="Arial" w:hAnsi="Arial" w:cs="Arial"/>
          <w:b/>
          <w:sz w:val="24"/>
          <w:szCs w:val="24"/>
        </w:rPr>
        <w:t xml:space="preserve">Documento CONPES D.C. No. 27: </w:t>
      </w:r>
      <w:r w:rsidR="007E4CC4" w:rsidRPr="007E4CC4">
        <w:rPr>
          <w:rFonts w:ascii="Arial" w:eastAsia="Arial" w:hAnsi="Arial" w:cs="Arial"/>
          <w:b/>
          <w:sz w:val="24"/>
          <w:szCs w:val="24"/>
        </w:rPr>
        <w:t>Política Pública de Primera Infancia, Infa</w:t>
      </w:r>
      <w:r w:rsidR="007E4CC4">
        <w:rPr>
          <w:rFonts w:ascii="Arial" w:eastAsia="Arial" w:hAnsi="Arial" w:cs="Arial"/>
          <w:b/>
          <w:sz w:val="24"/>
          <w:szCs w:val="24"/>
        </w:rPr>
        <w:t>ncia y Adolescencia 2023-2033.</w:t>
      </w:r>
      <w:r>
        <w:rPr>
          <w:rFonts w:ascii="Arial" w:eastAsia="Arial" w:hAnsi="Arial" w:cs="Arial"/>
          <w:b/>
          <w:sz w:val="24"/>
          <w:szCs w:val="24"/>
        </w:rPr>
        <w:t xml:space="preserve"> </w:t>
      </w:r>
      <w:r w:rsidRPr="00DC2E51">
        <w:rPr>
          <w:rFonts w:ascii="Arial" w:hAnsi="Arial" w:cs="Arial"/>
          <w:sz w:val="24"/>
          <w:szCs w:val="24"/>
        </w:rPr>
        <w:t>Los 3 objetivos son:</w:t>
      </w:r>
    </w:p>
    <w:p w:rsidR="007E4CC4" w:rsidRDefault="007E4CC4">
      <w:pPr>
        <w:shd w:val="clear" w:color="auto" w:fill="FFFFFF"/>
        <w:jc w:val="both"/>
        <w:rPr>
          <w:rFonts w:ascii="Arial" w:eastAsia="Arial" w:hAnsi="Arial" w:cs="Arial"/>
          <w:b/>
          <w:sz w:val="24"/>
          <w:szCs w:val="24"/>
        </w:rPr>
      </w:pPr>
    </w:p>
    <w:p w:rsidR="007E4CC4" w:rsidRDefault="007E4CC4" w:rsidP="007E4CC4">
      <w:pPr>
        <w:pStyle w:val="Prrafodelista"/>
        <w:numPr>
          <w:ilvl w:val="0"/>
          <w:numId w:val="7"/>
        </w:numPr>
        <w:shd w:val="clear" w:color="auto" w:fill="FFFFFF"/>
        <w:jc w:val="both"/>
        <w:rPr>
          <w:rFonts w:ascii="Arial" w:hAnsi="Arial" w:cs="Arial"/>
          <w:sz w:val="24"/>
          <w:szCs w:val="24"/>
        </w:rPr>
      </w:pPr>
      <w:r w:rsidRPr="007E4CC4">
        <w:rPr>
          <w:rFonts w:ascii="Arial" w:hAnsi="Arial" w:cs="Arial"/>
          <w:sz w:val="24"/>
          <w:szCs w:val="24"/>
        </w:rPr>
        <w:t>Reducir las situaciones de amenaza, inobservancia, y vulneración</w:t>
      </w:r>
      <w:r>
        <w:rPr>
          <w:rFonts w:ascii="Arial" w:hAnsi="Arial" w:cs="Arial"/>
          <w:sz w:val="24"/>
          <w:szCs w:val="24"/>
        </w:rPr>
        <w:t xml:space="preserve"> </w:t>
      </w:r>
      <w:r w:rsidRPr="007E4CC4">
        <w:rPr>
          <w:rFonts w:ascii="Arial" w:hAnsi="Arial" w:cs="Arial"/>
          <w:sz w:val="24"/>
          <w:szCs w:val="24"/>
        </w:rPr>
        <w:t>de los derechos de personas gestant</w:t>
      </w:r>
      <w:r>
        <w:rPr>
          <w:rFonts w:ascii="Arial" w:hAnsi="Arial" w:cs="Arial"/>
          <w:sz w:val="24"/>
          <w:szCs w:val="24"/>
        </w:rPr>
        <w:t>es, niñas, niños y adolescentes</w:t>
      </w:r>
    </w:p>
    <w:p w:rsidR="007E4CC4" w:rsidRDefault="007E4CC4" w:rsidP="007E4CC4">
      <w:pPr>
        <w:pStyle w:val="Prrafodelista"/>
        <w:numPr>
          <w:ilvl w:val="0"/>
          <w:numId w:val="7"/>
        </w:numPr>
        <w:shd w:val="clear" w:color="auto" w:fill="FFFFFF"/>
        <w:jc w:val="both"/>
        <w:rPr>
          <w:rFonts w:ascii="Arial" w:hAnsi="Arial" w:cs="Arial"/>
          <w:sz w:val="24"/>
          <w:szCs w:val="24"/>
        </w:rPr>
      </w:pPr>
      <w:r w:rsidRPr="007E4CC4">
        <w:rPr>
          <w:rFonts w:ascii="Arial" w:hAnsi="Arial" w:cs="Arial"/>
          <w:sz w:val="24"/>
          <w:szCs w:val="24"/>
        </w:rPr>
        <w:t>Reconocer la capacidad de agencia de las niñas, niños y</w:t>
      </w:r>
      <w:r>
        <w:rPr>
          <w:rFonts w:ascii="Arial" w:hAnsi="Arial" w:cs="Arial"/>
          <w:sz w:val="24"/>
          <w:szCs w:val="24"/>
        </w:rPr>
        <w:t xml:space="preserve"> </w:t>
      </w:r>
      <w:r w:rsidRPr="007E4CC4">
        <w:rPr>
          <w:rFonts w:ascii="Arial" w:hAnsi="Arial" w:cs="Arial"/>
          <w:sz w:val="24"/>
          <w:szCs w:val="24"/>
        </w:rPr>
        <w:t>adolescentes para la construcción y desarrollo de su autonomía a</w:t>
      </w:r>
      <w:r>
        <w:rPr>
          <w:rFonts w:ascii="Arial" w:hAnsi="Arial" w:cs="Arial"/>
          <w:sz w:val="24"/>
          <w:szCs w:val="24"/>
        </w:rPr>
        <w:t xml:space="preserve"> </w:t>
      </w:r>
      <w:r w:rsidRPr="007E4CC4">
        <w:rPr>
          <w:rFonts w:ascii="Arial" w:hAnsi="Arial" w:cs="Arial"/>
          <w:sz w:val="24"/>
          <w:szCs w:val="24"/>
        </w:rPr>
        <w:t>partir de sus subjetividades y diversidades.</w:t>
      </w:r>
    </w:p>
    <w:p w:rsidR="007E4CC4" w:rsidRDefault="007E4CC4" w:rsidP="007E4CC4">
      <w:pPr>
        <w:pStyle w:val="Prrafodelista"/>
        <w:numPr>
          <w:ilvl w:val="0"/>
          <w:numId w:val="7"/>
        </w:numPr>
        <w:shd w:val="clear" w:color="auto" w:fill="FFFFFF"/>
        <w:jc w:val="both"/>
        <w:rPr>
          <w:rFonts w:ascii="Arial" w:hAnsi="Arial" w:cs="Arial"/>
          <w:sz w:val="24"/>
          <w:szCs w:val="24"/>
        </w:rPr>
      </w:pPr>
      <w:r w:rsidRPr="007E4CC4">
        <w:rPr>
          <w:rFonts w:ascii="Arial" w:hAnsi="Arial" w:cs="Arial"/>
          <w:sz w:val="24"/>
          <w:szCs w:val="24"/>
        </w:rPr>
        <w:t>Fortalecer la arquitectura Interinstitucional para la gestión de la</w:t>
      </w:r>
      <w:r>
        <w:rPr>
          <w:rFonts w:ascii="Arial" w:hAnsi="Arial" w:cs="Arial"/>
          <w:sz w:val="24"/>
          <w:szCs w:val="24"/>
        </w:rPr>
        <w:t xml:space="preserve"> </w:t>
      </w:r>
      <w:r w:rsidRPr="007E4CC4">
        <w:rPr>
          <w:rFonts w:ascii="Arial" w:hAnsi="Arial" w:cs="Arial"/>
          <w:sz w:val="24"/>
          <w:szCs w:val="24"/>
        </w:rPr>
        <w:t>política que permita las realizaciones de la primera infancia, infancia</w:t>
      </w:r>
      <w:r>
        <w:rPr>
          <w:rFonts w:ascii="Arial" w:hAnsi="Arial" w:cs="Arial"/>
          <w:sz w:val="24"/>
          <w:szCs w:val="24"/>
        </w:rPr>
        <w:t xml:space="preserve"> </w:t>
      </w:r>
      <w:r w:rsidRPr="007E4CC4">
        <w:rPr>
          <w:rFonts w:ascii="Arial" w:hAnsi="Arial" w:cs="Arial"/>
          <w:sz w:val="24"/>
          <w:szCs w:val="24"/>
        </w:rPr>
        <w:t>y adolescencia.</w:t>
      </w:r>
    </w:p>
    <w:p w:rsidR="007E4CC4" w:rsidRDefault="007E4CC4" w:rsidP="007E4CC4">
      <w:pPr>
        <w:shd w:val="clear" w:color="auto" w:fill="FFFFFF"/>
        <w:jc w:val="both"/>
        <w:rPr>
          <w:rFonts w:ascii="Arial" w:hAnsi="Arial" w:cs="Arial"/>
          <w:sz w:val="24"/>
          <w:szCs w:val="24"/>
        </w:rPr>
      </w:pPr>
    </w:p>
    <w:p w:rsidR="007E4CC4" w:rsidRPr="007E4CC4" w:rsidRDefault="007E4CC4" w:rsidP="007E4CC4">
      <w:pPr>
        <w:shd w:val="clear" w:color="auto" w:fill="FFFFFF"/>
        <w:jc w:val="center"/>
        <w:rPr>
          <w:rFonts w:ascii="Arial" w:hAnsi="Arial" w:cs="Arial"/>
          <w:sz w:val="24"/>
          <w:szCs w:val="24"/>
        </w:rPr>
      </w:pPr>
      <w:r>
        <w:rPr>
          <w:noProof/>
          <w:lang w:val="es-419" w:eastAsia="es-419"/>
        </w:rPr>
        <w:drawing>
          <wp:inline distT="0" distB="0" distL="0" distR="0" wp14:anchorId="7B2E00D3" wp14:editId="446B4361">
            <wp:extent cx="4691270" cy="1768437"/>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062" t="21746" r="24581" b="43839"/>
                    <a:stretch/>
                  </pic:blipFill>
                  <pic:spPr bwMode="auto">
                    <a:xfrm>
                      <a:off x="0" y="0"/>
                      <a:ext cx="4703667" cy="1773110"/>
                    </a:xfrm>
                    <a:prstGeom prst="rect">
                      <a:avLst/>
                    </a:prstGeom>
                    <a:ln>
                      <a:noFill/>
                    </a:ln>
                    <a:extLst>
                      <a:ext uri="{53640926-AAD7-44D8-BBD7-CCE9431645EC}">
                        <a14:shadowObscured xmlns:a14="http://schemas.microsoft.com/office/drawing/2010/main"/>
                      </a:ext>
                    </a:extLst>
                  </pic:spPr>
                </pic:pic>
              </a:graphicData>
            </a:graphic>
          </wp:inline>
        </w:drawing>
      </w:r>
    </w:p>
    <w:p w:rsidR="001A02FD" w:rsidRDefault="001A02FD">
      <w:pPr>
        <w:shd w:val="clear" w:color="auto" w:fill="FFFFFF"/>
        <w:jc w:val="both"/>
        <w:rPr>
          <w:rFonts w:ascii="Arial" w:eastAsia="Arial" w:hAnsi="Arial" w:cs="Arial"/>
          <w:b/>
          <w:sz w:val="24"/>
          <w:szCs w:val="24"/>
        </w:rPr>
      </w:pPr>
    </w:p>
    <w:p w:rsidR="006869E2" w:rsidRDefault="00DC2E51">
      <w:pPr>
        <w:shd w:val="clear" w:color="auto" w:fill="FFFFFF"/>
        <w:jc w:val="both"/>
        <w:rPr>
          <w:rFonts w:ascii="Arial" w:eastAsia="Arial" w:hAnsi="Arial" w:cs="Arial"/>
          <w:b/>
          <w:sz w:val="24"/>
          <w:szCs w:val="24"/>
        </w:rPr>
      </w:pPr>
      <w:r w:rsidRPr="00DC2E51">
        <w:rPr>
          <w:rFonts w:ascii="Arial" w:eastAsia="Arial" w:hAnsi="Arial" w:cs="Arial"/>
          <w:b/>
          <w:sz w:val="24"/>
          <w:szCs w:val="24"/>
        </w:rPr>
        <w:t>Documento CONPES D.C. No. 05</w:t>
      </w:r>
      <w:r>
        <w:rPr>
          <w:rFonts w:ascii="Arial" w:eastAsia="Arial" w:hAnsi="Arial" w:cs="Arial"/>
          <w:b/>
          <w:sz w:val="24"/>
          <w:szCs w:val="24"/>
        </w:rPr>
        <w:t xml:space="preserve">: </w:t>
      </w:r>
      <w:r w:rsidR="007E4CC4" w:rsidRPr="007E4CC4">
        <w:rPr>
          <w:rFonts w:ascii="Arial" w:eastAsia="Arial" w:hAnsi="Arial" w:cs="Arial"/>
          <w:b/>
          <w:sz w:val="24"/>
          <w:szCs w:val="24"/>
        </w:rPr>
        <w:t>Política Pública Integral de DDHH 2019 – 2034</w:t>
      </w:r>
    </w:p>
    <w:p w:rsidR="00DC2E51" w:rsidRPr="00DC2E51" w:rsidRDefault="00DC2E51">
      <w:pPr>
        <w:shd w:val="clear" w:color="auto" w:fill="FFFFFF"/>
        <w:jc w:val="both"/>
        <w:rPr>
          <w:rFonts w:ascii="Arial" w:hAnsi="Arial" w:cs="Arial"/>
          <w:sz w:val="24"/>
          <w:szCs w:val="24"/>
        </w:rPr>
      </w:pPr>
      <w:r w:rsidRPr="00DC2E51">
        <w:rPr>
          <w:rFonts w:ascii="Arial" w:hAnsi="Arial" w:cs="Arial"/>
          <w:sz w:val="24"/>
          <w:szCs w:val="24"/>
        </w:rPr>
        <w:t>El objetivo general de la Política Pública Integral de Derechos Humanos es garantizar el goce efectivo de los derechos humanos de las personas que habitan o transitan Bogotá, a través de la articulación interinstitucional y ciudadana en el marco del Sistema Distrital de Derechos humanos</w:t>
      </w:r>
      <w:r>
        <w:rPr>
          <w:rFonts w:ascii="Arial" w:hAnsi="Arial" w:cs="Arial"/>
          <w:sz w:val="24"/>
          <w:szCs w:val="24"/>
        </w:rPr>
        <w:t>.</w:t>
      </w:r>
    </w:p>
    <w:p w:rsidR="00DC2E51" w:rsidRDefault="00DC2E51">
      <w:pPr>
        <w:shd w:val="clear" w:color="auto" w:fill="FFFFFF"/>
        <w:jc w:val="both"/>
        <w:rPr>
          <w:rFonts w:ascii="Arial" w:hAnsi="Arial" w:cs="Arial"/>
          <w:sz w:val="24"/>
          <w:szCs w:val="24"/>
        </w:rPr>
      </w:pPr>
    </w:p>
    <w:p w:rsidR="001A02FD" w:rsidRDefault="001A02FD">
      <w:pPr>
        <w:shd w:val="clear" w:color="auto" w:fill="FFFFFF"/>
        <w:jc w:val="both"/>
        <w:rPr>
          <w:rFonts w:ascii="Arial" w:hAnsi="Arial" w:cs="Arial"/>
          <w:sz w:val="24"/>
          <w:szCs w:val="24"/>
        </w:rPr>
      </w:pPr>
      <w:r>
        <w:rPr>
          <w:rFonts w:ascii="Arial" w:hAnsi="Arial" w:cs="Arial"/>
          <w:sz w:val="24"/>
          <w:szCs w:val="24"/>
        </w:rPr>
        <w:t>Del mismo modo, hay varias sentencias que protgen los derechos de los niños, para mencionar algunas de ellas tenemos:</w:t>
      </w:r>
    </w:p>
    <w:p w:rsidR="001A02FD" w:rsidRDefault="001A02FD">
      <w:pPr>
        <w:shd w:val="clear" w:color="auto" w:fill="FFFFFF"/>
        <w:jc w:val="both"/>
        <w:rPr>
          <w:rFonts w:ascii="Arial" w:hAnsi="Arial" w:cs="Arial"/>
          <w:sz w:val="24"/>
          <w:szCs w:val="24"/>
        </w:rPr>
      </w:pPr>
    </w:p>
    <w:p w:rsidR="001A02FD" w:rsidRDefault="001A02FD" w:rsidP="001A02FD">
      <w:pPr>
        <w:pStyle w:val="Prrafodelista"/>
        <w:numPr>
          <w:ilvl w:val="0"/>
          <w:numId w:val="8"/>
        </w:numPr>
        <w:shd w:val="clear" w:color="auto" w:fill="FFFFFF"/>
        <w:jc w:val="both"/>
        <w:rPr>
          <w:rFonts w:ascii="Arial" w:hAnsi="Arial" w:cs="Arial"/>
          <w:sz w:val="24"/>
          <w:szCs w:val="24"/>
        </w:rPr>
      </w:pPr>
      <w:r w:rsidRPr="001A02FD">
        <w:rPr>
          <w:rFonts w:ascii="Arial" w:hAnsi="Arial" w:cs="Arial"/>
          <w:b/>
          <w:sz w:val="24"/>
          <w:szCs w:val="24"/>
        </w:rPr>
        <w:t xml:space="preserve">SENTENCIA CONSTITUCIONALIDAD </w:t>
      </w:r>
      <w:r w:rsidRPr="001A02FD">
        <w:rPr>
          <w:rFonts w:ascii="Arial" w:hAnsi="Arial" w:cs="Arial"/>
          <w:b/>
          <w:sz w:val="24"/>
          <w:szCs w:val="24"/>
        </w:rPr>
        <w:tab/>
        <w:t>740 de</w:t>
      </w:r>
      <w:r>
        <w:rPr>
          <w:rFonts w:ascii="Arial" w:hAnsi="Arial" w:cs="Arial"/>
          <w:b/>
          <w:sz w:val="24"/>
          <w:szCs w:val="24"/>
        </w:rPr>
        <w:t xml:space="preserve"> </w:t>
      </w:r>
      <w:r w:rsidRPr="001A02FD">
        <w:rPr>
          <w:rFonts w:ascii="Arial" w:hAnsi="Arial" w:cs="Arial"/>
          <w:b/>
          <w:sz w:val="24"/>
          <w:szCs w:val="24"/>
        </w:rPr>
        <w:t xml:space="preserve">2008 </w:t>
      </w:r>
      <w:r w:rsidRPr="001A02FD">
        <w:rPr>
          <w:rFonts w:ascii="Arial" w:hAnsi="Arial" w:cs="Arial"/>
          <w:b/>
          <w:sz w:val="24"/>
          <w:szCs w:val="24"/>
        </w:rPr>
        <w:tab/>
      </w:r>
      <w:r w:rsidRPr="001A02FD">
        <w:rPr>
          <w:rFonts w:ascii="Arial" w:hAnsi="Arial" w:cs="Arial"/>
          <w:sz w:val="24"/>
          <w:szCs w:val="24"/>
        </w:rPr>
        <w:t>Definición de niño y adolescente</w:t>
      </w:r>
      <w:r>
        <w:rPr>
          <w:rFonts w:ascii="Arial" w:hAnsi="Arial" w:cs="Arial"/>
          <w:sz w:val="24"/>
          <w:szCs w:val="24"/>
        </w:rPr>
        <w:t>.</w:t>
      </w:r>
    </w:p>
    <w:p w:rsidR="004F2F9A" w:rsidRDefault="004F2F9A" w:rsidP="004F2F9A">
      <w:pPr>
        <w:pStyle w:val="Prrafodelista"/>
        <w:shd w:val="clear" w:color="auto" w:fill="FFFFFF"/>
        <w:jc w:val="both"/>
        <w:rPr>
          <w:rFonts w:ascii="Arial" w:hAnsi="Arial" w:cs="Arial"/>
          <w:sz w:val="24"/>
          <w:szCs w:val="24"/>
        </w:rPr>
      </w:pPr>
    </w:p>
    <w:p w:rsidR="001A02FD" w:rsidRDefault="001A02FD" w:rsidP="001A02FD">
      <w:pPr>
        <w:pStyle w:val="Prrafodelista"/>
        <w:numPr>
          <w:ilvl w:val="0"/>
          <w:numId w:val="8"/>
        </w:numPr>
        <w:shd w:val="clear" w:color="auto" w:fill="FFFFFF"/>
        <w:jc w:val="both"/>
        <w:rPr>
          <w:rFonts w:ascii="Arial" w:hAnsi="Arial" w:cs="Arial"/>
          <w:sz w:val="24"/>
          <w:szCs w:val="24"/>
        </w:rPr>
      </w:pPr>
      <w:r w:rsidRPr="001A02FD">
        <w:rPr>
          <w:rFonts w:ascii="Arial" w:hAnsi="Arial" w:cs="Arial"/>
          <w:b/>
          <w:sz w:val="24"/>
          <w:szCs w:val="24"/>
        </w:rPr>
        <w:t>SENTEN</w:t>
      </w:r>
      <w:r>
        <w:rPr>
          <w:rFonts w:ascii="Arial" w:hAnsi="Arial" w:cs="Arial"/>
          <w:b/>
          <w:sz w:val="24"/>
          <w:szCs w:val="24"/>
        </w:rPr>
        <w:t xml:space="preserve">CIA CONSTITUCIONALIDAD </w:t>
      </w:r>
      <w:r>
        <w:rPr>
          <w:rFonts w:ascii="Arial" w:hAnsi="Arial" w:cs="Arial"/>
          <w:b/>
          <w:sz w:val="24"/>
          <w:szCs w:val="24"/>
        </w:rPr>
        <w:tab/>
        <w:t xml:space="preserve">442 </w:t>
      </w:r>
      <w:r w:rsidRPr="001A02FD">
        <w:rPr>
          <w:rFonts w:ascii="Arial" w:hAnsi="Arial" w:cs="Arial"/>
          <w:b/>
          <w:sz w:val="24"/>
          <w:szCs w:val="24"/>
        </w:rPr>
        <w:t>de 2009</w:t>
      </w:r>
      <w:r w:rsidRPr="001A02FD">
        <w:rPr>
          <w:rFonts w:ascii="Arial" w:hAnsi="Arial" w:cs="Arial"/>
          <w:sz w:val="24"/>
          <w:szCs w:val="24"/>
        </w:rPr>
        <w:t xml:space="preserve"> Protección contra el maltrato y los abusos de toda índole a los niños, niñas y adolescentes por parte de sus padres, de sus representantes legales, de las personas responsables de su cuidado y de los miembros de su grupo familiar, escolar y comunitario.</w:t>
      </w:r>
    </w:p>
    <w:p w:rsidR="004F2F9A" w:rsidRPr="004F2F9A" w:rsidRDefault="004F2F9A" w:rsidP="004F2F9A">
      <w:pPr>
        <w:pStyle w:val="Prrafodelista"/>
        <w:rPr>
          <w:rFonts w:ascii="Arial" w:hAnsi="Arial" w:cs="Arial"/>
          <w:sz w:val="24"/>
          <w:szCs w:val="24"/>
        </w:rPr>
      </w:pPr>
    </w:p>
    <w:p w:rsidR="001A02FD" w:rsidRDefault="001A02FD" w:rsidP="001A02FD">
      <w:pPr>
        <w:pStyle w:val="Prrafodelista"/>
        <w:numPr>
          <w:ilvl w:val="0"/>
          <w:numId w:val="8"/>
        </w:numPr>
        <w:shd w:val="clear" w:color="auto" w:fill="FFFFFF"/>
        <w:jc w:val="both"/>
        <w:rPr>
          <w:rFonts w:ascii="Arial" w:hAnsi="Arial" w:cs="Arial"/>
          <w:sz w:val="24"/>
          <w:szCs w:val="24"/>
        </w:rPr>
      </w:pPr>
      <w:r w:rsidRPr="001A02FD">
        <w:rPr>
          <w:rFonts w:ascii="Arial" w:hAnsi="Arial" w:cs="Arial"/>
          <w:b/>
          <w:sz w:val="24"/>
          <w:szCs w:val="24"/>
        </w:rPr>
        <w:t xml:space="preserve">SENTENCIA CONSTITUCIONALIDAD </w:t>
      </w:r>
      <w:r w:rsidRPr="001A02FD">
        <w:rPr>
          <w:rFonts w:ascii="Arial" w:hAnsi="Arial" w:cs="Arial"/>
          <w:b/>
          <w:sz w:val="24"/>
          <w:szCs w:val="24"/>
        </w:rPr>
        <w:tab/>
      </w:r>
      <w:r w:rsidR="004F2F9A" w:rsidRPr="001A02FD">
        <w:rPr>
          <w:rFonts w:ascii="Arial" w:hAnsi="Arial" w:cs="Arial"/>
          <w:b/>
          <w:sz w:val="24"/>
          <w:szCs w:val="24"/>
        </w:rPr>
        <w:t>577 de</w:t>
      </w:r>
      <w:r w:rsidRPr="001A02FD">
        <w:rPr>
          <w:rFonts w:ascii="Arial" w:hAnsi="Arial" w:cs="Arial"/>
          <w:b/>
          <w:sz w:val="24"/>
          <w:szCs w:val="24"/>
        </w:rPr>
        <w:t xml:space="preserve"> 2011 </w:t>
      </w:r>
      <w:r w:rsidRPr="001A02FD">
        <w:rPr>
          <w:rFonts w:ascii="Arial" w:hAnsi="Arial" w:cs="Arial"/>
          <w:sz w:val="24"/>
          <w:szCs w:val="24"/>
        </w:rPr>
        <w:t>Derecho de los niños a tener una Familia</w:t>
      </w:r>
    </w:p>
    <w:p w:rsidR="004F2F9A" w:rsidRPr="004F2F9A" w:rsidRDefault="004F2F9A" w:rsidP="004F2F9A">
      <w:pPr>
        <w:pStyle w:val="Prrafodelista"/>
        <w:rPr>
          <w:rFonts w:ascii="Arial" w:hAnsi="Arial" w:cs="Arial"/>
          <w:sz w:val="24"/>
          <w:szCs w:val="24"/>
        </w:rPr>
      </w:pPr>
    </w:p>
    <w:p w:rsidR="001A02FD" w:rsidRPr="001A02FD" w:rsidRDefault="001A02FD" w:rsidP="001A02FD">
      <w:pPr>
        <w:pStyle w:val="Prrafodelista"/>
        <w:numPr>
          <w:ilvl w:val="0"/>
          <w:numId w:val="8"/>
        </w:numPr>
        <w:shd w:val="clear" w:color="auto" w:fill="FFFFFF"/>
        <w:jc w:val="both"/>
        <w:rPr>
          <w:rFonts w:ascii="Arial" w:hAnsi="Arial" w:cs="Arial"/>
          <w:sz w:val="24"/>
          <w:szCs w:val="24"/>
        </w:rPr>
      </w:pPr>
      <w:r w:rsidRPr="001A02FD">
        <w:rPr>
          <w:rFonts w:ascii="Arial" w:hAnsi="Arial" w:cs="Arial"/>
          <w:b/>
          <w:sz w:val="24"/>
          <w:szCs w:val="24"/>
        </w:rPr>
        <w:t>SENTENCIA CONSTITUCIONALIDAD 848 de 2014</w:t>
      </w:r>
      <w:r w:rsidRPr="001A02FD">
        <w:rPr>
          <w:rFonts w:ascii="Arial" w:hAnsi="Arial" w:cs="Arial"/>
          <w:sz w:val="24"/>
          <w:szCs w:val="24"/>
        </w:rPr>
        <w:t>, Establece el deber de denunciar delitos que afecten a menores de edad.</w:t>
      </w:r>
    </w:p>
    <w:p w:rsidR="007E4CC4" w:rsidRPr="006869E2" w:rsidRDefault="007E4CC4">
      <w:pPr>
        <w:shd w:val="clear" w:color="auto" w:fill="FFFFFF"/>
        <w:jc w:val="both"/>
        <w:rPr>
          <w:rFonts w:ascii="Arial" w:eastAsia="Arial" w:hAnsi="Arial" w:cs="Arial"/>
          <w:b/>
          <w:sz w:val="24"/>
          <w:szCs w:val="24"/>
        </w:rPr>
      </w:pPr>
    </w:p>
    <w:p w:rsidR="001A02FD" w:rsidRDefault="001A02FD">
      <w:pPr>
        <w:shd w:val="clear" w:color="auto" w:fill="FFFFFF"/>
        <w:jc w:val="both"/>
        <w:rPr>
          <w:rFonts w:ascii="Arial" w:eastAsia="Arial" w:hAnsi="Arial" w:cs="Arial"/>
          <w:b/>
          <w:sz w:val="24"/>
          <w:szCs w:val="24"/>
        </w:rPr>
      </w:pPr>
      <w:r>
        <w:rPr>
          <w:rFonts w:ascii="Arial" w:eastAsia="Arial" w:hAnsi="Arial" w:cs="Arial"/>
          <w:b/>
          <w:sz w:val="24"/>
          <w:szCs w:val="24"/>
        </w:rPr>
        <w:t>COMPETENCIA DEL CONCEJO</w:t>
      </w:r>
    </w:p>
    <w:p w:rsidR="00F5140C" w:rsidRDefault="00F5140C" w:rsidP="00F5140C">
      <w:pPr>
        <w:suppressAutoHyphens/>
        <w:jc w:val="both"/>
        <w:rPr>
          <w:rFonts w:ascii="Arial" w:hAnsi="Arial"/>
          <w:sz w:val="24"/>
          <w:szCs w:val="24"/>
          <w:shd w:val="clear" w:color="auto" w:fill="FFFFFF"/>
        </w:rPr>
      </w:pPr>
    </w:p>
    <w:p w:rsidR="00F5140C" w:rsidRPr="00F5140C" w:rsidRDefault="00F5140C" w:rsidP="00F5140C">
      <w:pPr>
        <w:suppressAutoHyphens/>
        <w:jc w:val="both"/>
        <w:rPr>
          <w:rFonts w:ascii="Arial" w:hAnsi="Arial"/>
          <w:sz w:val="24"/>
          <w:szCs w:val="24"/>
          <w:shd w:val="clear" w:color="auto" w:fill="FFFFFF"/>
        </w:rPr>
      </w:pPr>
      <w:r w:rsidRPr="00F5140C">
        <w:rPr>
          <w:rFonts w:ascii="Arial" w:hAnsi="Arial"/>
          <w:sz w:val="24"/>
          <w:szCs w:val="24"/>
          <w:shd w:val="clear" w:color="auto" w:fill="FFFFFF"/>
        </w:rPr>
        <w:t xml:space="preserve">Este Concejo es competente para expedir la presente iniciativa de conformidad con lo establecido en la siguiente normatividad: </w:t>
      </w:r>
    </w:p>
    <w:p w:rsidR="00F5140C" w:rsidRPr="00F5140C" w:rsidRDefault="00F5140C" w:rsidP="00F5140C">
      <w:pPr>
        <w:suppressAutoHyphens/>
        <w:jc w:val="both"/>
        <w:rPr>
          <w:rFonts w:ascii="Arial" w:hAnsi="Arial"/>
          <w:sz w:val="24"/>
          <w:szCs w:val="24"/>
          <w:shd w:val="clear" w:color="auto" w:fill="FFFFFF"/>
        </w:rPr>
      </w:pPr>
    </w:p>
    <w:p w:rsidR="00F5140C" w:rsidRPr="00F5140C" w:rsidRDefault="00F5140C" w:rsidP="00F5140C">
      <w:pPr>
        <w:suppressAutoHyphens/>
        <w:jc w:val="both"/>
        <w:rPr>
          <w:rFonts w:ascii="Arial" w:hAnsi="Arial"/>
          <w:sz w:val="24"/>
          <w:szCs w:val="24"/>
          <w:shd w:val="clear" w:color="auto" w:fill="FFFFFF"/>
        </w:rPr>
      </w:pPr>
      <w:r w:rsidRPr="00F5140C">
        <w:rPr>
          <w:rFonts w:ascii="Arial" w:hAnsi="Arial"/>
          <w:sz w:val="24"/>
          <w:szCs w:val="24"/>
          <w:shd w:val="clear" w:color="auto" w:fill="FFFFFF"/>
        </w:rPr>
        <w:t>DECRETO LEY 1421 DE 1993. “Por el cual se dicta el régimen especial para el Distrito Capital de Santafé de Bogotá.”</w:t>
      </w:r>
    </w:p>
    <w:p w:rsidR="00F5140C" w:rsidRPr="00F5140C" w:rsidRDefault="00F5140C" w:rsidP="00F5140C">
      <w:pPr>
        <w:suppressAutoHyphens/>
        <w:ind w:left="360"/>
        <w:jc w:val="both"/>
        <w:rPr>
          <w:rFonts w:ascii="Arial" w:hAnsi="Arial"/>
          <w:sz w:val="24"/>
          <w:szCs w:val="24"/>
          <w:shd w:val="clear" w:color="auto" w:fill="FFFFFF"/>
        </w:rPr>
      </w:pPr>
    </w:p>
    <w:p w:rsidR="00F5140C" w:rsidRPr="00F5140C" w:rsidRDefault="00F5140C" w:rsidP="00F5140C">
      <w:pPr>
        <w:suppressAutoHyphens/>
        <w:ind w:left="360"/>
        <w:jc w:val="both"/>
        <w:rPr>
          <w:rFonts w:ascii="Arial" w:hAnsi="Arial"/>
          <w:sz w:val="24"/>
          <w:szCs w:val="24"/>
          <w:shd w:val="clear" w:color="auto" w:fill="FFFFFF"/>
        </w:rPr>
      </w:pPr>
      <w:r w:rsidRPr="00F5140C">
        <w:rPr>
          <w:rFonts w:ascii="Arial" w:hAnsi="Arial"/>
          <w:sz w:val="24"/>
          <w:szCs w:val="24"/>
          <w:shd w:val="clear" w:color="auto" w:fill="FFFFFF"/>
        </w:rPr>
        <w:t xml:space="preserve">“Artículo 12. Atribuciones. Corresponde al Concejo Distrital, con conformidad con la Constitución y a la ley: </w:t>
      </w:r>
    </w:p>
    <w:p w:rsidR="00F5140C" w:rsidRPr="00F5140C" w:rsidRDefault="00F5140C" w:rsidP="00F5140C">
      <w:pPr>
        <w:suppressAutoHyphens/>
        <w:ind w:left="360"/>
        <w:jc w:val="both"/>
        <w:rPr>
          <w:rFonts w:ascii="Arial" w:hAnsi="Arial"/>
          <w:sz w:val="24"/>
          <w:szCs w:val="24"/>
          <w:shd w:val="clear" w:color="auto" w:fill="FFFFFF"/>
        </w:rPr>
      </w:pPr>
    </w:p>
    <w:p w:rsidR="00F5140C" w:rsidRPr="00F5140C" w:rsidRDefault="00F5140C" w:rsidP="00F5140C">
      <w:pPr>
        <w:pStyle w:val="Prrafodelista"/>
        <w:numPr>
          <w:ilvl w:val="0"/>
          <w:numId w:val="9"/>
        </w:numPr>
        <w:suppressAutoHyphens/>
        <w:jc w:val="both"/>
        <w:rPr>
          <w:rFonts w:ascii="Arial" w:hAnsi="Arial"/>
          <w:sz w:val="24"/>
          <w:szCs w:val="24"/>
          <w:shd w:val="clear" w:color="auto" w:fill="FFFFFF"/>
        </w:rPr>
      </w:pPr>
      <w:r w:rsidRPr="00F5140C">
        <w:rPr>
          <w:rFonts w:ascii="Arial" w:hAnsi="Arial"/>
          <w:sz w:val="24"/>
          <w:szCs w:val="24"/>
          <w:shd w:val="clear" w:color="auto" w:fill="FFFFFF"/>
        </w:rPr>
        <w:t>Dictar las normas necesarias para garantizar el adecuado cumplimiento de las funciones y la eficiente prestación de los servicios a cargo del Distrito”.</w:t>
      </w:r>
    </w:p>
    <w:p w:rsidR="00F5140C" w:rsidRDefault="00F5140C" w:rsidP="00F5140C">
      <w:pPr>
        <w:pStyle w:val="NormalWeb"/>
        <w:spacing w:before="0" w:beforeAutospacing="0" w:after="0" w:afterAutospacing="0"/>
        <w:jc w:val="both"/>
        <w:rPr>
          <w:rFonts w:ascii="Arial" w:hAnsi="Arial"/>
          <w:shd w:val="clear" w:color="auto" w:fill="FFFFFF"/>
        </w:rPr>
      </w:pPr>
    </w:p>
    <w:p w:rsidR="00F5140C" w:rsidRDefault="00F5140C" w:rsidP="00F5140C">
      <w:pPr>
        <w:pStyle w:val="NormalWeb"/>
        <w:spacing w:before="0" w:beforeAutospacing="0" w:after="0" w:afterAutospacing="0"/>
        <w:jc w:val="both"/>
        <w:rPr>
          <w:rFonts w:ascii="Arial" w:hAnsi="Arial"/>
          <w:shd w:val="clear" w:color="auto" w:fill="FFFFFF"/>
        </w:rPr>
      </w:pPr>
      <w:r w:rsidRPr="00DB49A7">
        <w:rPr>
          <w:rFonts w:ascii="Arial" w:hAnsi="Arial"/>
          <w:shd w:val="clear" w:color="auto" w:fill="FFFFFF"/>
        </w:rPr>
        <w:t xml:space="preserve">Ahora bien, el numeral 4 del artículo 38 del Decreto Ley 1421 de 1993 establece como atribución del Alcalde Mayor </w:t>
      </w:r>
      <w:r w:rsidRPr="00DB49A7">
        <w:rPr>
          <w:rFonts w:ascii="Arial" w:hAnsi="Arial"/>
          <w:i/>
          <w:shd w:val="clear" w:color="auto" w:fill="FFFFFF"/>
        </w:rPr>
        <w:t>"Ejercer la potestad reglamentaria, expidiendo los decretos, órdenes y resoluciones necesarios para asegurar la debida ejecución de los acuerdos".</w:t>
      </w:r>
      <w:r w:rsidRPr="00DB49A7">
        <w:rPr>
          <w:rFonts w:ascii="Arial" w:hAnsi="Arial"/>
          <w:shd w:val="clear" w:color="auto" w:fill="FFFFFF"/>
        </w:rPr>
        <w:t xml:space="preserve"> En ese sentido, este Proyecto de Acuerdo da el marco general y le corresponde al gobierno distrital en su capacidad reglamentaria desarrollar, lo plasmado en el objeto de esta iniciativa normativa.</w:t>
      </w:r>
    </w:p>
    <w:p w:rsidR="001A02FD" w:rsidRDefault="001A02FD">
      <w:pPr>
        <w:shd w:val="clear" w:color="auto" w:fill="FFFFFF"/>
        <w:jc w:val="both"/>
        <w:rPr>
          <w:rFonts w:ascii="Arial" w:eastAsia="Arial" w:hAnsi="Arial" w:cs="Arial"/>
          <w:b/>
          <w:sz w:val="24"/>
          <w:szCs w:val="24"/>
        </w:rPr>
      </w:pPr>
    </w:p>
    <w:p w:rsidR="001A02FD" w:rsidRPr="00F5140C" w:rsidRDefault="00F5140C">
      <w:pPr>
        <w:shd w:val="clear" w:color="auto" w:fill="FFFFFF"/>
        <w:jc w:val="both"/>
        <w:rPr>
          <w:rFonts w:ascii="Arial" w:hAnsi="Arial"/>
          <w:sz w:val="24"/>
          <w:szCs w:val="24"/>
          <w:shd w:val="clear" w:color="auto" w:fill="FFFFFF"/>
        </w:rPr>
      </w:pPr>
      <w:r w:rsidRPr="00F5140C">
        <w:rPr>
          <w:rFonts w:ascii="Arial" w:hAnsi="Arial"/>
          <w:sz w:val="24"/>
          <w:szCs w:val="24"/>
          <w:shd w:val="clear" w:color="auto" w:fill="FFFFFF"/>
        </w:rPr>
        <w:t>El Concejo permanente ha sido un motor de iniciativas que promueven la participación pero también que promueven los derechos de los niños, niñas y adolescentes.</w:t>
      </w:r>
    </w:p>
    <w:p w:rsidR="00F5140C" w:rsidRDefault="00F5140C">
      <w:pPr>
        <w:shd w:val="clear" w:color="auto" w:fill="FFFFFF"/>
        <w:jc w:val="both"/>
        <w:rPr>
          <w:rFonts w:ascii="Arial" w:eastAsia="Arial" w:hAnsi="Arial" w:cs="Arial"/>
          <w:b/>
          <w:sz w:val="24"/>
          <w:szCs w:val="24"/>
        </w:rPr>
      </w:pPr>
    </w:p>
    <w:p w:rsidR="004F2F9A" w:rsidRDefault="004F2F9A">
      <w:pPr>
        <w:shd w:val="clear" w:color="auto" w:fill="FFFFFF"/>
        <w:jc w:val="both"/>
        <w:rPr>
          <w:rFonts w:ascii="Arial" w:eastAsia="Arial" w:hAnsi="Arial" w:cs="Arial"/>
          <w:b/>
          <w:sz w:val="24"/>
          <w:szCs w:val="24"/>
        </w:rPr>
      </w:pPr>
    </w:p>
    <w:p w:rsidR="004F2F9A" w:rsidRDefault="004F2F9A">
      <w:pPr>
        <w:shd w:val="clear" w:color="auto" w:fill="FFFFFF"/>
        <w:jc w:val="both"/>
        <w:rPr>
          <w:rFonts w:ascii="Arial" w:eastAsia="Arial" w:hAnsi="Arial" w:cs="Arial"/>
          <w:b/>
          <w:sz w:val="24"/>
          <w:szCs w:val="24"/>
        </w:rPr>
      </w:pPr>
    </w:p>
    <w:p w:rsidR="004F2F9A" w:rsidRDefault="004F2F9A">
      <w:pPr>
        <w:shd w:val="clear" w:color="auto" w:fill="FFFFFF"/>
        <w:jc w:val="both"/>
        <w:rPr>
          <w:rFonts w:ascii="Arial" w:eastAsia="Arial" w:hAnsi="Arial" w:cs="Arial"/>
          <w:b/>
          <w:sz w:val="24"/>
          <w:szCs w:val="24"/>
        </w:rPr>
      </w:pPr>
    </w:p>
    <w:p w:rsidR="004F2F9A" w:rsidRDefault="004F2F9A">
      <w:pPr>
        <w:shd w:val="clear" w:color="auto" w:fill="FFFFFF"/>
        <w:jc w:val="both"/>
        <w:rPr>
          <w:rFonts w:ascii="Arial" w:eastAsia="Arial" w:hAnsi="Arial" w:cs="Arial"/>
          <w:b/>
          <w:sz w:val="24"/>
          <w:szCs w:val="24"/>
        </w:rPr>
      </w:pPr>
    </w:p>
    <w:p w:rsidR="008945DC" w:rsidRDefault="008945DC">
      <w:pPr>
        <w:shd w:val="clear" w:color="auto" w:fill="FFFFFF"/>
        <w:jc w:val="both"/>
        <w:rPr>
          <w:rFonts w:ascii="Arial" w:eastAsia="Arial" w:hAnsi="Arial" w:cs="Arial"/>
          <w:b/>
          <w:sz w:val="24"/>
          <w:szCs w:val="24"/>
        </w:rPr>
      </w:pPr>
      <w:r>
        <w:rPr>
          <w:rFonts w:ascii="Arial" w:eastAsia="Arial" w:hAnsi="Arial" w:cs="Arial"/>
          <w:b/>
          <w:sz w:val="24"/>
          <w:szCs w:val="24"/>
        </w:rPr>
        <w:t>IMPACTO FISCAL</w:t>
      </w:r>
    </w:p>
    <w:p w:rsidR="008945DC" w:rsidRDefault="008945DC">
      <w:pPr>
        <w:shd w:val="clear" w:color="auto" w:fill="FFFFFF"/>
        <w:jc w:val="both"/>
        <w:rPr>
          <w:rFonts w:ascii="Arial" w:eastAsia="Arial" w:hAnsi="Arial" w:cs="Arial"/>
          <w:b/>
          <w:sz w:val="24"/>
          <w:szCs w:val="24"/>
        </w:rPr>
      </w:pPr>
    </w:p>
    <w:p w:rsidR="008945DC" w:rsidRDefault="008945DC" w:rsidP="008945DC">
      <w:pPr>
        <w:pStyle w:val="Sinespaciado"/>
        <w:jc w:val="both"/>
        <w:rPr>
          <w:rFonts w:ascii="Arial" w:hAnsi="Arial" w:cs="Arial"/>
          <w:bCs/>
          <w:color w:val="000000" w:themeColor="text1"/>
          <w:sz w:val="24"/>
          <w:szCs w:val="24"/>
          <w:lang w:val="es-MX"/>
        </w:rPr>
      </w:pPr>
      <w:r w:rsidRPr="009A44FB">
        <w:rPr>
          <w:rFonts w:ascii="Arial" w:hAnsi="Arial" w:cs="Arial"/>
          <w:bCs/>
          <w:color w:val="000000" w:themeColor="text1"/>
          <w:sz w:val="24"/>
          <w:szCs w:val="24"/>
          <w:lang w:val="es-MX"/>
        </w:rPr>
        <w:t>La Ley 819 de 2003 “Por la cual se dictan normas orgánicas en materia de presupuesto, responsabilidad y transparencia fiscal y se dictan otras disposiciones”, en su artículo 7o, establece que el impacto fiscal de todo Proyecto de Acuerdo debe ser explícito y compatible con el Marco Fiscal de  Mediano Plazo, para lo cual en la respectiva Exposición de Motivos deberán incluirse expresamente los costos fiscales de la iniciativa y la fuente de ingreso adicional que se generaría para financiar tales costos.</w:t>
      </w:r>
    </w:p>
    <w:p w:rsidR="008945DC" w:rsidRDefault="008945DC">
      <w:pPr>
        <w:shd w:val="clear" w:color="auto" w:fill="FFFFFF"/>
        <w:jc w:val="both"/>
        <w:rPr>
          <w:rFonts w:ascii="Arial" w:eastAsia="Arial" w:hAnsi="Arial" w:cs="Arial"/>
          <w:b/>
          <w:sz w:val="24"/>
          <w:szCs w:val="24"/>
          <w:lang w:val="es-MX"/>
        </w:rPr>
      </w:pPr>
    </w:p>
    <w:p w:rsidR="008945DC" w:rsidRPr="008945DC" w:rsidRDefault="008945DC">
      <w:pPr>
        <w:shd w:val="clear" w:color="auto" w:fill="FFFFFF"/>
        <w:jc w:val="both"/>
        <w:rPr>
          <w:rFonts w:ascii="Arial" w:eastAsiaTheme="minorHAnsi" w:hAnsi="Arial" w:cs="Arial"/>
          <w:bCs/>
          <w:color w:val="000000" w:themeColor="text1"/>
          <w:sz w:val="24"/>
          <w:szCs w:val="24"/>
          <w:lang w:val="es-MX" w:eastAsia="en-US"/>
        </w:rPr>
      </w:pPr>
      <w:r w:rsidRPr="008945DC">
        <w:rPr>
          <w:rFonts w:ascii="Arial" w:eastAsiaTheme="minorHAnsi" w:hAnsi="Arial" w:cs="Arial"/>
          <w:bCs/>
          <w:color w:val="000000" w:themeColor="text1"/>
          <w:sz w:val="24"/>
          <w:szCs w:val="24"/>
          <w:lang w:val="es-MX" w:eastAsia="en-US"/>
        </w:rPr>
        <w:t>De acuerdo a una respuesta de la Secretaria de Integración Social:</w:t>
      </w:r>
    </w:p>
    <w:p w:rsidR="008945DC" w:rsidRDefault="008945DC">
      <w:pPr>
        <w:shd w:val="clear" w:color="auto" w:fill="FFFFFF"/>
        <w:jc w:val="both"/>
        <w:rPr>
          <w:rFonts w:ascii="Arial" w:eastAsia="Arial" w:hAnsi="Arial" w:cs="Arial"/>
          <w:b/>
          <w:sz w:val="24"/>
          <w:szCs w:val="24"/>
          <w:lang w:val="es-MX"/>
        </w:rPr>
      </w:pPr>
    </w:p>
    <w:p w:rsidR="008945DC" w:rsidRPr="008945DC" w:rsidRDefault="008945DC" w:rsidP="008945DC">
      <w:pPr>
        <w:autoSpaceDE w:val="0"/>
        <w:autoSpaceDN w:val="0"/>
        <w:adjustRightInd w:val="0"/>
        <w:jc w:val="both"/>
        <w:rPr>
          <w:rFonts w:ascii="Arial" w:eastAsia="Arial" w:hAnsi="Arial" w:cs="Arial"/>
          <w:b/>
          <w:i/>
          <w:sz w:val="24"/>
          <w:szCs w:val="24"/>
          <w:lang w:val="es-MX"/>
        </w:rPr>
      </w:pPr>
      <w:r w:rsidRPr="008945DC">
        <w:rPr>
          <w:rFonts w:ascii="Arial" w:hAnsi="Arial" w:cs="Arial"/>
          <w:i/>
          <w:sz w:val="22"/>
          <w:szCs w:val="22"/>
        </w:rPr>
        <w:t xml:space="preserve">“En este sentido, en torno a la asignación presupuestal para el actual cuatrienio 2024 </w:t>
      </w:r>
      <w:r w:rsidRPr="008945DC">
        <w:rPr>
          <w:rFonts w:ascii="ArialMT" w:hAnsi="ArialMT" w:cs="ArialMT"/>
          <w:i/>
          <w:sz w:val="22"/>
          <w:szCs w:val="22"/>
        </w:rPr>
        <w:t xml:space="preserve">– </w:t>
      </w:r>
      <w:r w:rsidRPr="008945DC">
        <w:rPr>
          <w:rFonts w:ascii="Arial" w:hAnsi="Arial" w:cs="Arial"/>
          <w:i/>
          <w:sz w:val="22"/>
          <w:szCs w:val="22"/>
        </w:rPr>
        <w:t xml:space="preserve">2027, los delegados de los Consejos Tutelares Locales al Consejo Tutelar Distrital, realizarán la entrega del plan de acción, el cual es analizado y revisado por la Secretaría Distrital de Integración Social, donde se analizará la viabilidad de recibir recursos asociados a las compras de la Subdirección para la Infancia. De esta manera, en lo correspondiente a la vigencia 2024 se articulará conforme al Plan Distrital de Desarrollo </w:t>
      </w:r>
      <w:r w:rsidRPr="008945DC">
        <w:rPr>
          <w:rFonts w:ascii="Arial-ItalicMT" w:hAnsi="Arial-ItalicMT" w:cs="Arial-ItalicMT"/>
          <w:i/>
          <w:iCs/>
          <w:sz w:val="22"/>
          <w:szCs w:val="22"/>
        </w:rPr>
        <w:t xml:space="preserve">“Bogotá Camina Segura” </w:t>
      </w:r>
      <w:r w:rsidRPr="008945DC">
        <w:rPr>
          <w:rFonts w:ascii="Arial" w:hAnsi="Arial" w:cs="Arial"/>
          <w:i/>
          <w:sz w:val="22"/>
          <w:szCs w:val="22"/>
        </w:rPr>
        <w:t xml:space="preserve">por medio de lo contemplado en el Proyecto de Inversión 7940: </w:t>
      </w:r>
      <w:r w:rsidRPr="008945DC">
        <w:rPr>
          <w:rFonts w:ascii="Arial" w:hAnsi="Arial" w:cs="Arial"/>
          <w:i/>
          <w:iCs/>
          <w:sz w:val="22"/>
          <w:szCs w:val="22"/>
        </w:rPr>
        <w:t>Implementación de estrategias de inclusión social y productiva para la población joven en situación de pobreza y vulnerabilidad en Bogotá D.C</w:t>
      </w:r>
      <w:r w:rsidRPr="008945DC">
        <w:rPr>
          <w:rFonts w:ascii="Arial" w:hAnsi="Arial" w:cs="Arial"/>
          <w:i/>
          <w:sz w:val="22"/>
          <w:szCs w:val="22"/>
        </w:rPr>
        <w:t>.”</w:t>
      </w:r>
      <w:r>
        <w:rPr>
          <w:rFonts w:ascii="Arial" w:hAnsi="Arial" w:cs="Arial"/>
          <w:i/>
          <w:sz w:val="22"/>
          <w:szCs w:val="22"/>
        </w:rPr>
        <w:t xml:space="preserve"> (Respuesta </w:t>
      </w:r>
      <w:r w:rsidRPr="008945DC">
        <w:rPr>
          <w:rFonts w:ascii="Arial" w:hAnsi="Arial" w:cs="Arial"/>
          <w:i/>
          <w:sz w:val="22"/>
          <w:szCs w:val="22"/>
        </w:rPr>
        <w:t>Radicado No. 2024EE13865 del Concejo de Bogotá D.C.</w:t>
      </w:r>
      <w:r>
        <w:rPr>
          <w:rFonts w:ascii="Arial" w:hAnsi="Arial" w:cs="Arial"/>
          <w:i/>
          <w:sz w:val="22"/>
          <w:szCs w:val="22"/>
        </w:rPr>
        <w:t xml:space="preserve"> </w:t>
      </w:r>
      <w:r w:rsidRPr="008945DC">
        <w:rPr>
          <w:rFonts w:ascii="Arial" w:hAnsi="Arial" w:cs="Arial"/>
          <w:i/>
          <w:sz w:val="22"/>
          <w:szCs w:val="22"/>
        </w:rPr>
        <w:t>Radicado No. E2024040079 de la Secretaría Distrital de Integración Social.</w:t>
      </w:r>
      <w:r>
        <w:rPr>
          <w:rFonts w:ascii="Arial" w:hAnsi="Arial" w:cs="Arial"/>
          <w:i/>
          <w:sz w:val="22"/>
          <w:szCs w:val="22"/>
        </w:rPr>
        <w:t xml:space="preserve"> Prop. 1039 de 2024)</w:t>
      </w:r>
    </w:p>
    <w:p w:rsidR="006869E2" w:rsidRDefault="006869E2">
      <w:pPr>
        <w:shd w:val="clear" w:color="auto" w:fill="FFFFFF"/>
        <w:jc w:val="both"/>
        <w:rPr>
          <w:rFonts w:ascii="Arial" w:eastAsia="Arial" w:hAnsi="Arial" w:cs="Arial"/>
          <w:b/>
          <w:sz w:val="24"/>
          <w:szCs w:val="24"/>
        </w:rPr>
      </w:pPr>
    </w:p>
    <w:p w:rsidR="008945DC" w:rsidRDefault="008945DC" w:rsidP="008945DC">
      <w:pPr>
        <w:shd w:val="clear" w:color="auto" w:fill="FFFFFF"/>
        <w:jc w:val="center"/>
        <w:rPr>
          <w:rFonts w:ascii="Arial" w:eastAsia="Arial" w:hAnsi="Arial" w:cs="Arial"/>
          <w:b/>
          <w:sz w:val="24"/>
          <w:szCs w:val="24"/>
        </w:rPr>
      </w:pPr>
      <w:r>
        <w:rPr>
          <w:noProof/>
          <w:lang w:val="es-419" w:eastAsia="es-419"/>
        </w:rPr>
        <w:drawing>
          <wp:inline distT="0" distB="0" distL="0" distR="0" wp14:anchorId="7D0402E7" wp14:editId="1E149C96">
            <wp:extent cx="5704732" cy="73152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654" t="66856" r="9443" b="14474"/>
                    <a:stretch/>
                  </pic:blipFill>
                  <pic:spPr bwMode="auto">
                    <a:xfrm>
                      <a:off x="0" y="0"/>
                      <a:ext cx="5811088" cy="745158"/>
                    </a:xfrm>
                    <a:prstGeom prst="rect">
                      <a:avLst/>
                    </a:prstGeom>
                    <a:ln>
                      <a:noFill/>
                    </a:ln>
                    <a:extLst>
                      <a:ext uri="{53640926-AAD7-44D8-BBD7-CCE9431645EC}">
                        <a14:shadowObscured xmlns:a14="http://schemas.microsoft.com/office/drawing/2010/main"/>
                      </a:ext>
                    </a:extLst>
                  </pic:spPr>
                </pic:pic>
              </a:graphicData>
            </a:graphic>
          </wp:inline>
        </w:drawing>
      </w:r>
    </w:p>
    <w:p w:rsidR="008945DC" w:rsidRDefault="008945DC" w:rsidP="008945DC">
      <w:pPr>
        <w:shd w:val="clear" w:color="auto" w:fill="FFFFFF"/>
        <w:jc w:val="center"/>
        <w:rPr>
          <w:rFonts w:ascii="Arial" w:eastAsia="Arial" w:hAnsi="Arial" w:cs="Arial"/>
          <w:b/>
          <w:sz w:val="24"/>
          <w:szCs w:val="24"/>
        </w:rPr>
      </w:pPr>
    </w:p>
    <w:p w:rsidR="00705F34" w:rsidRDefault="00705F34" w:rsidP="00705F34">
      <w:pPr>
        <w:shd w:val="clear" w:color="auto" w:fill="FFFFFF"/>
        <w:jc w:val="both"/>
        <w:rPr>
          <w:rFonts w:ascii="Arial" w:eastAsia="Arial" w:hAnsi="Arial" w:cs="Arial"/>
          <w:sz w:val="24"/>
          <w:szCs w:val="24"/>
        </w:rPr>
      </w:pPr>
      <w:r>
        <w:rPr>
          <w:rFonts w:ascii="Arial" w:eastAsia="Arial" w:hAnsi="Arial" w:cs="Arial"/>
          <w:sz w:val="24"/>
          <w:szCs w:val="24"/>
        </w:rPr>
        <w:t xml:space="preserve">Cordialmente, </w:t>
      </w: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pBdr>
          <w:top w:val="nil"/>
          <w:left w:val="nil"/>
          <w:bottom w:val="nil"/>
          <w:right w:val="nil"/>
          <w:between w:val="nil"/>
        </w:pBdr>
        <w:tabs>
          <w:tab w:val="left" w:pos="5411"/>
        </w:tabs>
        <w:spacing w:line="259" w:lineRule="auto"/>
        <w:ind w:right="-992"/>
        <w:jc w:val="both"/>
        <w:rPr>
          <w:rFonts w:ascii="Arial" w:eastAsia="Arial" w:hAnsi="Arial" w:cs="Arial"/>
          <w:color w:val="000000"/>
          <w:sz w:val="24"/>
          <w:szCs w:val="24"/>
        </w:rPr>
      </w:pPr>
      <w:r>
        <w:rPr>
          <w:rFonts w:ascii="Arial" w:eastAsia="Arial" w:hAnsi="Arial" w:cs="Arial"/>
          <w:b/>
          <w:color w:val="000000"/>
          <w:sz w:val="24"/>
          <w:szCs w:val="24"/>
        </w:rPr>
        <w:t xml:space="preserve">ROLANDO GONZÁLEZ GARCÍA         </w:t>
      </w:r>
      <w:r>
        <w:rPr>
          <w:rFonts w:ascii="Arial" w:eastAsia="Arial" w:hAnsi="Arial" w:cs="Arial"/>
          <w:b/>
          <w:color w:val="000000"/>
          <w:sz w:val="24"/>
          <w:szCs w:val="24"/>
        </w:rPr>
        <w:tab/>
      </w:r>
      <w:r>
        <w:rPr>
          <w:rFonts w:ascii="Arial" w:eastAsia="Arial" w:hAnsi="Arial" w:cs="Arial"/>
          <w:b/>
          <w:color w:val="000000"/>
          <w:sz w:val="24"/>
          <w:szCs w:val="24"/>
        </w:rPr>
        <w:tab/>
        <w:t xml:space="preserve"> </w:t>
      </w:r>
    </w:p>
    <w:p w:rsidR="00705F34" w:rsidRDefault="00705F34" w:rsidP="00705F3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Concejal de Bogotá D.C. </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 </w:t>
      </w:r>
    </w:p>
    <w:p w:rsidR="00705F34" w:rsidRDefault="00705F34" w:rsidP="00705F3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Cambio Radical</w:t>
      </w:r>
    </w:p>
    <w:p w:rsidR="00705F34" w:rsidRDefault="00705F34" w:rsidP="00705F34">
      <w:pPr>
        <w:pBdr>
          <w:top w:val="nil"/>
          <w:left w:val="nil"/>
          <w:bottom w:val="nil"/>
          <w:right w:val="nil"/>
          <w:between w:val="nil"/>
        </w:pBdr>
        <w:jc w:val="both"/>
        <w:rPr>
          <w:rFonts w:ascii="Arial" w:eastAsia="Arial" w:hAnsi="Arial" w:cs="Arial"/>
          <w:color w:val="000000"/>
          <w:sz w:val="24"/>
          <w:szCs w:val="24"/>
        </w:rPr>
      </w:pPr>
    </w:p>
    <w:p w:rsidR="00705F34" w:rsidRDefault="00705F34" w:rsidP="00705F34">
      <w:pPr>
        <w:pBdr>
          <w:top w:val="nil"/>
          <w:left w:val="nil"/>
          <w:bottom w:val="nil"/>
          <w:right w:val="nil"/>
          <w:between w:val="nil"/>
        </w:pBdr>
        <w:jc w:val="both"/>
        <w:rPr>
          <w:rFonts w:ascii="Arial" w:eastAsia="Arial" w:hAnsi="Arial" w:cs="Arial"/>
          <w:color w:val="000000"/>
          <w:sz w:val="24"/>
          <w:szCs w:val="24"/>
        </w:rPr>
      </w:pPr>
    </w:p>
    <w:p w:rsidR="00705F34" w:rsidRDefault="00705F34" w:rsidP="00705F3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000000"/>
          <w:sz w:val="24"/>
          <w:szCs w:val="24"/>
        </w:rPr>
        <w:t>ANDRÉS GARCÍA VARGAS</w:t>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color w:val="000000"/>
          <w:sz w:val="24"/>
          <w:szCs w:val="24"/>
        </w:rPr>
        <w:tab/>
        <w:t xml:space="preserve">ARMANDO GUTIÉRREZ GONZÁLEZ </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 de Bogotá D.C. </w:t>
      </w:r>
    </w:p>
    <w:p w:rsidR="00705F34" w:rsidRDefault="00705F34" w:rsidP="00705F34">
      <w:pPr>
        <w:rPr>
          <w:rFonts w:ascii="Arial" w:eastAsia="Arial" w:hAnsi="Arial" w:cs="Arial"/>
          <w:b/>
          <w:sz w:val="24"/>
          <w:szCs w:val="24"/>
        </w:rPr>
      </w:pPr>
      <w:r>
        <w:rPr>
          <w:rFonts w:ascii="Arial" w:eastAsia="Arial" w:hAnsi="Arial" w:cs="Arial"/>
          <w:sz w:val="24"/>
          <w:szCs w:val="24"/>
        </w:rPr>
        <w:t>Partido Alianza Verde</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Partido Liberal Colombiano</w:t>
      </w: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ind w:left="102" w:right="668"/>
        <w:jc w:val="center"/>
        <w:rPr>
          <w:rFonts w:ascii="Arial" w:eastAsia="Arial" w:hAnsi="Arial" w:cs="Arial"/>
          <w:b/>
          <w:sz w:val="24"/>
          <w:szCs w:val="24"/>
        </w:rPr>
      </w:pPr>
    </w:p>
    <w:p w:rsidR="00705F34" w:rsidRDefault="00705F34" w:rsidP="00705F34">
      <w:pPr>
        <w:pBdr>
          <w:top w:val="nil"/>
          <w:left w:val="nil"/>
          <w:bottom w:val="nil"/>
          <w:right w:val="nil"/>
          <w:between w:val="nil"/>
        </w:pBdr>
        <w:rPr>
          <w:rFonts w:ascii="Arial" w:eastAsia="Arial" w:hAnsi="Arial" w:cs="Arial"/>
          <w:b/>
          <w:color w:val="000000"/>
          <w:sz w:val="24"/>
          <w:szCs w:val="24"/>
        </w:rPr>
      </w:pP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000000"/>
          <w:sz w:val="24"/>
          <w:szCs w:val="24"/>
        </w:rPr>
        <w:t xml:space="preserve">ANDRÉS DARÍO ONZAGA NIÑO </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b/>
          <w:color w:val="000000"/>
          <w:sz w:val="22"/>
          <w:szCs w:val="22"/>
        </w:rPr>
        <w:t xml:space="preserve">ROCÍO DUSSÁN PÉREZ </w:t>
      </w:r>
      <w:r>
        <w:rPr>
          <w:rFonts w:ascii="Arial" w:eastAsia="Arial" w:hAnsi="Arial" w:cs="Arial"/>
          <w:b/>
          <w:color w:val="000000"/>
          <w:sz w:val="24"/>
          <w:szCs w:val="24"/>
        </w:rPr>
        <w:t xml:space="preserve"> </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Concejala de Bogotá D.C. </w:t>
      </w:r>
    </w:p>
    <w:p w:rsidR="00705F34" w:rsidRDefault="00705F34" w:rsidP="00705F34">
      <w:pPr>
        <w:rPr>
          <w:rFonts w:ascii="Arial" w:eastAsia="Arial" w:hAnsi="Arial" w:cs="Arial"/>
          <w:sz w:val="24"/>
          <w:szCs w:val="24"/>
        </w:rPr>
      </w:pPr>
      <w:r>
        <w:rPr>
          <w:rFonts w:ascii="Arial" w:eastAsia="Arial" w:hAnsi="Arial" w:cs="Arial"/>
          <w:sz w:val="24"/>
          <w:szCs w:val="24"/>
        </w:rPr>
        <w:t>Partido Alianza Verde</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 xml:space="preserve">Partido Polo Democrático  </w:t>
      </w:r>
    </w:p>
    <w:p w:rsidR="00705F34" w:rsidRDefault="00705F34" w:rsidP="00705F34">
      <w:pPr>
        <w:rPr>
          <w:rFonts w:ascii="Arial" w:eastAsia="Arial" w:hAnsi="Arial" w:cs="Arial"/>
          <w:sz w:val="24"/>
          <w:szCs w:val="24"/>
        </w:rPr>
      </w:pPr>
    </w:p>
    <w:p w:rsidR="00705F34" w:rsidRDefault="00705F34" w:rsidP="00705F34">
      <w:pPr>
        <w:rPr>
          <w:rFonts w:ascii="Arial" w:eastAsia="Arial" w:hAnsi="Arial" w:cs="Arial"/>
          <w:sz w:val="24"/>
          <w:szCs w:val="24"/>
        </w:rPr>
      </w:pPr>
    </w:p>
    <w:p w:rsidR="00705F34" w:rsidRDefault="00705F34" w:rsidP="00705F34">
      <w:pPr>
        <w:rPr>
          <w:rFonts w:ascii="Arial" w:eastAsia="Arial" w:hAnsi="Arial" w:cs="Arial"/>
          <w:sz w:val="24"/>
          <w:szCs w:val="24"/>
        </w:rPr>
      </w:pPr>
    </w:p>
    <w:p w:rsidR="009016BE" w:rsidRDefault="009016BE" w:rsidP="00705F34">
      <w:pPr>
        <w:rPr>
          <w:rFonts w:ascii="Arial" w:eastAsia="Arial" w:hAnsi="Arial" w:cs="Arial"/>
          <w:sz w:val="24"/>
          <w:szCs w:val="24"/>
        </w:rPr>
      </w:pPr>
    </w:p>
    <w:p w:rsidR="009016BE" w:rsidRDefault="009016BE" w:rsidP="00705F34">
      <w:pPr>
        <w:rPr>
          <w:rFonts w:ascii="Arial" w:eastAsia="Arial" w:hAnsi="Arial" w:cs="Arial"/>
          <w:sz w:val="24"/>
          <w:szCs w:val="24"/>
        </w:rPr>
      </w:pP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b/>
          <w:sz w:val="24"/>
          <w:szCs w:val="24"/>
        </w:rPr>
        <w:t>MARIA CLARA NAME RAMIREZ                     SAMIR JOSE ABISAMBRA VESGA</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 de Bogotá D.C. </w:t>
      </w:r>
    </w:p>
    <w:p w:rsidR="00705F34" w:rsidRDefault="00705F34" w:rsidP="00705F34">
      <w:pPr>
        <w:rPr>
          <w:rFonts w:ascii="Arial" w:eastAsia="Arial" w:hAnsi="Arial" w:cs="Arial"/>
          <w:sz w:val="24"/>
          <w:szCs w:val="24"/>
        </w:rPr>
      </w:pPr>
      <w:r>
        <w:rPr>
          <w:rFonts w:ascii="Arial" w:eastAsia="Arial" w:hAnsi="Arial" w:cs="Arial"/>
          <w:sz w:val="24"/>
          <w:szCs w:val="24"/>
        </w:rPr>
        <w:t>Partido Alianza Verde</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Partido Liberal Colombiano</w:t>
      </w:r>
    </w:p>
    <w:p w:rsidR="00705F34" w:rsidRDefault="00705F34" w:rsidP="00705F34">
      <w:pPr>
        <w:rPr>
          <w:rFonts w:ascii="Arial" w:eastAsia="Arial" w:hAnsi="Arial" w:cs="Arial"/>
          <w:sz w:val="24"/>
          <w:szCs w:val="24"/>
        </w:rPr>
      </w:pPr>
    </w:p>
    <w:p w:rsidR="00705F34" w:rsidRDefault="00705F34" w:rsidP="00705F34">
      <w:pPr>
        <w:rPr>
          <w:rFonts w:ascii="Arial" w:eastAsia="Arial" w:hAnsi="Arial" w:cs="Arial"/>
          <w:sz w:val="24"/>
          <w:szCs w:val="24"/>
        </w:rPr>
      </w:pPr>
    </w:p>
    <w:p w:rsidR="009016BE" w:rsidRDefault="009016BE" w:rsidP="00705F34">
      <w:pPr>
        <w:rPr>
          <w:rFonts w:ascii="Arial" w:eastAsia="Arial" w:hAnsi="Arial" w:cs="Arial"/>
          <w:sz w:val="24"/>
          <w:szCs w:val="24"/>
        </w:rPr>
      </w:pPr>
    </w:p>
    <w:p w:rsidR="009016BE" w:rsidRDefault="009016BE" w:rsidP="00705F34">
      <w:pPr>
        <w:rPr>
          <w:rFonts w:ascii="Arial" w:eastAsia="Arial" w:hAnsi="Arial" w:cs="Arial"/>
          <w:sz w:val="24"/>
          <w:szCs w:val="24"/>
        </w:rPr>
      </w:pPr>
    </w:p>
    <w:p w:rsidR="00705F34" w:rsidRDefault="00705F34" w:rsidP="00705F34">
      <w:pPr>
        <w:rPr>
          <w:rFonts w:ascii="Arial" w:eastAsia="Arial" w:hAnsi="Arial" w:cs="Arial"/>
          <w:sz w:val="24"/>
          <w:szCs w:val="24"/>
        </w:rPr>
      </w:pPr>
    </w:p>
    <w:p w:rsidR="00705F34" w:rsidRDefault="00705F34" w:rsidP="00705F34">
      <w:pPr>
        <w:pBdr>
          <w:top w:val="nil"/>
          <w:left w:val="nil"/>
          <w:bottom w:val="nil"/>
          <w:right w:val="nil"/>
          <w:between w:val="nil"/>
        </w:pBdr>
        <w:rPr>
          <w:rFonts w:ascii="Arial" w:eastAsia="Arial" w:hAnsi="Arial" w:cs="Arial"/>
          <w:b/>
          <w:sz w:val="24"/>
          <w:szCs w:val="24"/>
        </w:rPr>
      </w:pPr>
      <w:r>
        <w:rPr>
          <w:rFonts w:ascii="Arial" w:eastAsia="Arial" w:hAnsi="Arial" w:cs="Arial"/>
          <w:b/>
          <w:sz w:val="24"/>
          <w:szCs w:val="24"/>
        </w:rPr>
        <w:t>RUBÉN DARÍO TORRADO PACHECO</w:t>
      </w:r>
      <w:r>
        <w:rPr>
          <w:rFonts w:ascii="Arial" w:eastAsia="Arial" w:hAnsi="Arial" w:cs="Arial"/>
          <w:b/>
          <w:color w:val="000000"/>
          <w:sz w:val="24"/>
          <w:szCs w:val="24"/>
        </w:rPr>
        <w:tab/>
      </w:r>
      <w:r>
        <w:rPr>
          <w:rFonts w:ascii="Arial" w:eastAsia="Arial" w:hAnsi="Arial" w:cs="Arial"/>
          <w:b/>
          <w:color w:val="000000"/>
          <w:sz w:val="24"/>
          <w:szCs w:val="24"/>
        </w:rPr>
        <w:tab/>
        <w:t>JULIÁN R</w:t>
      </w:r>
      <w:r>
        <w:rPr>
          <w:rFonts w:ascii="Arial" w:eastAsia="Arial" w:hAnsi="Arial" w:cs="Arial"/>
          <w:b/>
          <w:sz w:val="24"/>
          <w:szCs w:val="24"/>
        </w:rPr>
        <w:t>ODRÍGUEZ SASTOQUE</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 de Bogotá D.C. </w:t>
      </w:r>
    </w:p>
    <w:p w:rsidR="00705F34" w:rsidRDefault="00705F34" w:rsidP="00705F34">
      <w:pPr>
        <w:rPr>
          <w:rFonts w:ascii="Arial" w:eastAsia="Arial" w:hAnsi="Arial" w:cs="Arial"/>
          <w:b/>
          <w:sz w:val="24"/>
          <w:szCs w:val="24"/>
        </w:rPr>
      </w:pPr>
      <w:r>
        <w:rPr>
          <w:rFonts w:ascii="Arial" w:eastAsia="Arial" w:hAnsi="Arial" w:cs="Arial"/>
          <w:sz w:val="24"/>
          <w:szCs w:val="24"/>
        </w:rPr>
        <w:t>Partido de la U</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Partido Alianza Verde</w:t>
      </w:r>
    </w:p>
    <w:p w:rsidR="00705F34" w:rsidRDefault="00705F34" w:rsidP="00705F34">
      <w:pPr>
        <w:rPr>
          <w:rFonts w:ascii="Arial" w:eastAsia="Arial" w:hAnsi="Arial" w:cs="Arial"/>
          <w:b/>
          <w:sz w:val="24"/>
          <w:szCs w:val="24"/>
        </w:rPr>
      </w:pPr>
    </w:p>
    <w:p w:rsidR="00705F34" w:rsidRDefault="00705F34" w:rsidP="00705F34">
      <w:pPr>
        <w:rPr>
          <w:rFonts w:ascii="Arial" w:eastAsia="Arial" w:hAnsi="Arial" w:cs="Arial"/>
          <w:b/>
          <w:sz w:val="24"/>
          <w:szCs w:val="24"/>
        </w:rPr>
      </w:pPr>
    </w:p>
    <w:p w:rsidR="00705F34" w:rsidRDefault="00705F34" w:rsidP="00705F34">
      <w:pPr>
        <w:rPr>
          <w:rFonts w:ascii="Arial" w:eastAsia="Arial" w:hAnsi="Arial" w:cs="Arial"/>
          <w:b/>
          <w:sz w:val="24"/>
          <w:szCs w:val="24"/>
        </w:rPr>
      </w:pPr>
    </w:p>
    <w:p w:rsidR="00705F34" w:rsidRDefault="00705F34" w:rsidP="00705F34">
      <w:pPr>
        <w:rPr>
          <w:rFonts w:ascii="Arial" w:eastAsia="Arial" w:hAnsi="Arial" w:cs="Arial"/>
          <w:b/>
          <w:sz w:val="24"/>
          <w:szCs w:val="24"/>
        </w:rPr>
      </w:pPr>
    </w:p>
    <w:p w:rsidR="00705F34" w:rsidRDefault="00705F34" w:rsidP="00705F34">
      <w:pPr>
        <w:rPr>
          <w:rFonts w:ascii="Arial" w:eastAsia="Arial" w:hAnsi="Arial" w:cs="Arial"/>
          <w:b/>
          <w:sz w:val="24"/>
          <w:szCs w:val="24"/>
        </w:rPr>
      </w:pPr>
    </w:p>
    <w:p w:rsidR="00705F34" w:rsidRDefault="00705F34" w:rsidP="00705F34">
      <w:pPr>
        <w:pBdr>
          <w:top w:val="nil"/>
          <w:left w:val="nil"/>
          <w:bottom w:val="nil"/>
          <w:right w:val="nil"/>
          <w:between w:val="nil"/>
        </w:pBdr>
        <w:rPr>
          <w:rFonts w:ascii="Arial" w:eastAsia="Arial" w:hAnsi="Arial" w:cs="Arial"/>
          <w:b/>
          <w:sz w:val="24"/>
          <w:szCs w:val="24"/>
        </w:rPr>
      </w:pPr>
      <w:r>
        <w:rPr>
          <w:rFonts w:ascii="Arial" w:eastAsia="Arial" w:hAnsi="Arial" w:cs="Arial"/>
          <w:b/>
          <w:sz w:val="24"/>
          <w:szCs w:val="24"/>
        </w:rPr>
        <w:t>SAMIR BEDOYA PIRAQUIVE</w:t>
      </w:r>
      <w:r>
        <w:rPr>
          <w:rFonts w:ascii="Arial" w:eastAsia="Arial" w:hAnsi="Arial" w:cs="Arial"/>
          <w:b/>
          <w:color w:val="000000"/>
          <w:sz w:val="24"/>
          <w:szCs w:val="24"/>
        </w:rPr>
        <w:tab/>
      </w:r>
      <w:r>
        <w:rPr>
          <w:rFonts w:ascii="Arial" w:eastAsia="Arial" w:hAnsi="Arial" w:cs="Arial"/>
          <w:b/>
          <w:color w:val="000000"/>
          <w:sz w:val="24"/>
          <w:szCs w:val="24"/>
        </w:rPr>
        <w:tab/>
      </w:r>
      <w:r>
        <w:rPr>
          <w:rFonts w:ascii="Arial" w:eastAsia="Arial" w:hAnsi="Arial" w:cs="Arial"/>
          <w:b/>
          <w:sz w:val="24"/>
          <w:szCs w:val="24"/>
        </w:rPr>
        <w:t xml:space="preserve">         FABIÁN ANDRÉS PUENTES </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 de Bogotá D.C. </w:t>
      </w:r>
    </w:p>
    <w:p w:rsidR="00705F34" w:rsidRDefault="00705F34" w:rsidP="00705F34">
      <w:pPr>
        <w:rPr>
          <w:rFonts w:ascii="Arial" w:eastAsia="Arial" w:hAnsi="Arial" w:cs="Arial"/>
          <w:b/>
          <w:sz w:val="24"/>
          <w:szCs w:val="24"/>
        </w:rPr>
      </w:pPr>
      <w:r>
        <w:rPr>
          <w:rFonts w:ascii="Arial" w:eastAsia="Arial" w:hAnsi="Arial" w:cs="Arial"/>
          <w:sz w:val="24"/>
          <w:szCs w:val="24"/>
        </w:rPr>
        <w:t>Partido Político MIRA</w:t>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r>
      <w:r>
        <w:rPr>
          <w:rFonts w:ascii="Arial" w:eastAsia="Arial" w:hAnsi="Arial" w:cs="Arial"/>
          <w:sz w:val="24"/>
          <w:szCs w:val="24"/>
        </w:rPr>
        <w:tab/>
        <w:t>Partido Político MIRA</w:t>
      </w:r>
    </w:p>
    <w:p w:rsidR="00705F34" w:rsidRDefault="00705F34" w:rsidP="00705F34">
      <w:pPr>
        <w:rPr>
          <w:rFonts w:ascii="Arial" w:eastAsia="Arial" w:hAnsi="Arial" w:cs="Arial"/>
          <w:b/>
          <w:sz w:val="24"/>
          <w:szCs w:val="24"/>
        </w:rPr>
      </w:pPr>
    </w:p>
    <w:p w:rsidR="00705F34" w:rsidRDefault="00705F34" w:rsidP="00705F34">
      <w:pPr>
        <w:rPr>
          <w:rFonts w:ascii="Arial" w:eastAsia="Arial" w:hAnsi="Arial" w:cs="Arial"/>
          <w:b/>
          <w:sz w:val="24"/>
          <w:szCs w:val="24"/>
        </w:rPr>
      </w:pPr>
    </w:p>
    <w:p w:rsidR="009016BE" w:rsidRDefault="009016BE" w:rsidP="00705F34">
      <w:pPr>
        <w:rPr>
          <w:rFonts w:ascii="Arial" w:eastAsia="Arial" w:hAnsi="Arial" w:cs="Arial"/>
          <w:b/>
          <w:sz w:val="24"/>
          <w:szCs w:val="24"/>
        </w:rPr>
      </w:pPr>
    </w:p>
    <w:p w:rsidR="009016BE" w:rsidRDefault="009016BE" w:rsidP="00705F34">
      <w:pPr>
        <w:rPr>
          <w:rFonts w:ascii="Arial" w:eastAsia="Arial" w:hAnsi="Arial" w:cs="Arial"/>
          <w:b/>
          <w:sz w:val="24"/>
          <w:szCs w:val="24"/>
        </w:rPr>
      </w:pP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b/>
          <w:sz w:val="24"/>
          <w:szCs w:val="24"/>
        </w:rPr>
        <w:t>EMEL ROJAS CASTILLO</w:t>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r>
      <w:r>
        <w:rPr>
          <w:rFonts w:ascii="Arial" w:eastAsia="Arial" w:hAnsi="Arial" w:cs="Arial"/>
          <w:b/>
          <w:sz w:val="24"/>
          <w:szCs w:val="24"/>
        </w:rPr>
        <w:tab/>
        <w:t>CLARA LUCÍA SANDOVAL</w:t>
      </w:r>
    </w:p>
    <w:p w:rsidR="00705F34" w:rsidRDefault="00705F34" w:rsidP="00705F3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Concejal de Bogotá</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t xml:space="preserve">Concejal de Bogotá D.C. </w:t>
      </w:r>
    </w:p>
    <w:p w:rsidR="00705F34" w:rsidRDefault="00705F34" w:rsidP="00705F34">
      <w:pPr>
        <w:rPr>
          <w:rFonts w:ascii="Arial" w:eastAsia="Arial" w:hAnsi="Arial" w:cs="Arial"/>
          <w:b/>
          <w:sz w:val="24"/>
          <w:szCs w:val="24"/>
        </w:rPr>
      </w:pPr>
      <w:r>
        <w:rPr>
          <w:rFonts w:ascii="Arial" w:eastAsia="Arial" w:hAnsi="Arial" w:cs="Arial"/>
          <w:sz w:val="24"/>
          <w:szCs w:val="24"/>
        </w:rPr>
        <w:t xml:space="preserve">Partido Nueva Fuerza Democrática </w:t>
      </w:r>
      <w:r>
        <w:rPr>
          <w:rFonts w:ascii="Arial" w:eastAsia="Arial" w:hAnsi="Arial" w:cs="Arial"/>
          <w:sz w:val="24"/>
          <w:szCs w:val="24"/>
        </w:rPr>
        <w:tab/>
      </w:r>
      <w:r>
        <w:rPr>
          <w:rFonts w:ascii="Arial" w:eastAsia="Arial" w:hAnsi="Arial" w:cs="Arial"/>
          <w:sz w:val="24"/>
          <w:szCs w:val="24"/>
        </w:rPr>
        <w:tab/>
        <w:t>Partido Liberal</w:t>
      </w:r>
    </w:p>
    <w:p w:rsidR="00705F34" w:rsidRDefault="00705F34" w:rsidP="00705F34">
      <w:pPr>
        <w:rPr>
          <w:rFonts w:ascii="Arial" w:eastAsia="Arial" w:hAnsi="Arial" w:cs="Arial"/>
          <w:b/>
          <w:sz w:val="24"/>
          <w:szCs w:val="24"/>
        </w:rPr>
      </w:pPr>
    </w:p>
    <w:p w:rsidR="009016BE" w:rsidRDefault="009016BE">
      <w:pPr>
        <w:ind w:left="102" w:right="668"/>
        <w:jc w:val="center"/>
        <w:rPr>
          <w:rFonts w:ascii="Arial" w:eastAsia="Arial" w:hAnsi="Arial" w:cs="Arial"/>
          <w:b/>
          <w:sz w:val="24"/>
          <w:szCs w:val="24"/>
        </w:rPr>
      </w:pPr>
    </w:p>
    <w:p w:rsidR="009016BE" w:rsidRDefault="009016BE">
      <w:pPr>
        <w:ind w:left="102" w:right="668"/>
        <w:jc w:val="center"/>
        <w:rPr>
          <w:rFonts w:ascii="Arial" w:eastAsia="Arial" w:hAnsi="Arial" w:cs="Arial"/>
          <w:b/>
          <w:sz w:val="24"/>
          <w:szCs w:val="24"/>
        </w:rPr>
      </w:pPr>
    </w:p>
    <w:p w:rsidR="009016BE" w:rsidRDefault="009016BE">
      <w:pPr>
        <w:ind w:left="102" w:right="668"/>
        <w:jc w:val="center"/>
        <w:rPr>
          <w:rFonts w:ascii="Arial" w:eastAsia="Arial" w:hAnsi="Arial" w:cs="Arial"/>
          <w:b/>
          <w:sz w:val="24"/>
          <w:szCs w:val="24"/>
        </w:rPr>
      </w:pPr>
    </w:p>
    <w:p w:rsidR="009016BE" w:rsidRDefault="009016BE">
      <w:pPr>
        <w:ind w:left="102" w:right="668"/>
        <w:jc w:val="center"/>
        <w:rPr>
          <w:rFonts w:ascii="Arial" w:eastAsia="Arial" w:hAnsi="Arial" w:cs="Arial"/>
          <w:b/>
          <w:sz w:val="24"/>
          <w:szCs w:val="24"/>
        </w:rPr>
      </w:pPr>
    </w:p>
    <w:p w:rsidR="003E7558" w:rsidRDefault="00BB07BD">
      <w:pPr>
        <w:ind w:left="102" w:right="668"/>
        <w:jc w:val="center"/>
        <w:rPr>
          <w:rFonts w:ascii="Arial" w:eastAsia="Arial" w:hAnsi="Arial" w:cs="Arial"/>
          <w:b/>
          <w:sz w:val="24"/>
          <w:szCs w:val="24"/>
        </w:rPr>
      </w:pPr>
      <w:r>
        <w:rPr>
          <w:rFonts w:ascii="Arial" w:eastAsia="Arial" w:hAnsi="Arial" w:cs="Arial"/>
          <w:b/>
          <w:sz w:val="24"/>
          <w:szCs w:val="24"/>
        </w:rPr>
        <w:t>PROYECTO DE ACUERDO No</w:t>
      </w:r>
      <w:r w:rsidR="007E4CC4">
        <w:rPr>
          <w:rFonts w:ascii="Arial" w:eastAsia="Arial" w:hAnsi="Arial" w:cs="Arial"/>
          <w:b/>
          <w:sz w:val="24"/>
          <w:szCs w:val="24"/>
        </w:rPr>
        <w:t xml:space="preserve"> ___   DE 202</w:t>
      </w:r>
      <w:r w:rsidR="00C33CED">
        <w:rPr>
          <w:rFonts w:ascii="Arial" w:eastAsia="Arial" w:hAnsi="Arial" w:cs="Arial"/>
          <w:b/>
          <w:sz w:val="24"/>
          <w:szCs w:val="24"/>
        </w:rPr>
        <w:t>5</w:t>
      </w:r>
    </w:p>
    <w:p w:rsidR="003E7558" w:rsidRDefault="003E7558">
      <w:pPr>
        <w:ind w:left="102" w:right="668"/>
        <w:jc w:val="center"/>
        <w:rPr>
          <w:rFonts w:ascii="Arial" w:eastAsia="Arial" w:hAnsi="Arial" w:cs="Arial"/>
          <w:sz w:val="24"/>
          <w:szCs w:val="24"/>
        </w:rPr>
      </w:pPr>
    </w:p>
    <w:p w:rsidR="008C0F72" w:rsidRDefault="008C0F72" w:rsidP="008C0F72">
      <w:pPr>
        <w:shd w:val="clear" w:color="auto" w:fill="FFFFFF"/>
        <w:jc w:val="center"/>
        <w:rPr>
          <w:rFonts w:ascii="Arial" w:eastAsia="Arial" w:hAnsi="Arial" w:cs="Arial"/>
          <w:color w:val="000000"/>
          <w:sz w:val="24"/>
          <w:szCs w:val="24"/>
        </w:rPr>
      </w:pPr>
      <w:r>
        <w:rPr>
          <w:rFonts w:ascii="Arial" w:eastAsia="Arial" w:hAnsi="Arial" w:cs="Arial"/>
          <w:b/>
          <w:sz w:val="24"/>
          <w:szCs w:val="24"/>
        </w:rPr>
        <w:t>“</w:t>
      </w:r>
      <w:r w:rsidRPr="00D276BB">
        <w:rPr>
          <w:rFonts w:ascii="Arial" w:eastAsia="Arial" w:hAnsi="Arial" w:cs="Arial"/>
          <w:b/>
          <w:sz w:val="24"/>
          <w:szCs w:val="24"/>
        </w:rPr>
        <w:t>POR MEDIO DEL CUAL SE DICTA</w:t>
      </w:r>
      <w:r>
        <w:rPr>
          <w:rFonts w:ascii="Arial" w:eastAsia="Arial" w:hAnsi="Arial" w:cs="Arial"/>
          <w:b/>
          <w:sz w:val="24"/>
          <w:szCs w:val="24"/>
        </w:rPr>
        <w:t>N</w:t>
      </w:r>
      <w:r w:rsidRPr="00D276BB">
        <w:rPr>
          <w:rFonts w:ascii="Arial" w:eastAsia="Arial" w:hAnsi="Arial" w:cs="Arial"/>
          <w:b/>
          <w:sz w:val="24"/>
          <w:szCs w:val="24"/>
        </w:rPr>
        <w:t xml:space="preserve"> LINEAMIENTOS PARA FORTALECER LOS CONSEJOS TUTELARES DE LOS DERECHOS DE LOS NIÑOS Y LAS N</w:t>
      </w:r>
      <w:r>
        <w:rPr>
          <w:rFonts w:ascii="Arial" w:eastAsia="Arial" w:hAnsi="Arial" w:cs="Arial"/>
          <w:b/>
          <w:sz w:val="24"/>
          <w:szCs w:val="24"/>
        </w:rPr>
        <w:t>IÑAS EN EL DISTRITO CAPITAL</w:t>
      </w:r>
      <w:r w:rsidR="00F71DF4" w:rsidRPr="00F71DF4">
        <w:rPr>
          <w:rFonts w:ascii="Arial" w:eastAsia="Arial" w:hAnsi="Arial" w:cs="Arial"/>
          <w:b/>
          <w:sz w:val="24"/>
          <w:szCs w:val="24"/>
        </w:rPr>
        <w:t xml:space="preserve"> </w:t>
      </w:r>
      <w:r w:rsidR="00F71DF4">
        <w:rPr>
          <w:rFonts w:ascii="Arial" w:eastAsia="Arial" w:hAnsi="Arial" w:cs="Arial"/>
          <w:b/>
          <w:sz w:val="24"/>
          <w:szCs w:val="24"/>
        </w:rPr>
        <w:t xml:space="preserve">Y </w:t>
      </w:r>
      <w:r w:rsidR="00F71DF4" w:rsidRPr="00D276BB">
        <w:rPr>
          <w:rFonts w:ascii="Arial" w:eastAsia="Arial" w:hAnsi="Arial" w:cs="Arial"/>
          <w:b/>
          <w:sz w:val="24"/>
          <w:szCs w:val="24"/>
        </w:rPr>
        <w:t xml:space="preserve">SE </w:t>
      </w:r>
      <w:r w:rsidR="00F71DF4">
        <w:rPr>
          <w:rFonts w:ascii="Arial" w:eastAsia="Arial" w:hAnsi="Arial" w:cs="Arial"/>
          <w:b/>
          <w:sz w:val="24"/>
          <w:szCs w:val="24"/>
        </w:rPr>
        <w:t>MODIFICA EL ACUERDO 110 DE 2003</w:t>
      </w:r>
      <w:r>
        <w:rPr>
          <w:rFonts w:ascii="Arial" w:eastAsia="Arial" w:hAnsi="Arial" w:cs="Arial"/>
          <w:b/>
          <w:sz w:val="24"/>
          <w:szCs w:val="24"/>
        </w:rPr>
        <w:t>”</w:t>
      </w:r>
    </w:p>
    <w:p w:rsidR="008C0F72" w:rsidRDefault="008C0F72" w:rsidP="008C0F72">
      <w:pPr>
        <w:shd w:val="clear" w:color="auto" w:fill="FFFFFF"/>
        <w:jc w:val="center"/>
        <w:rPr>
          <w:rFonts w:ascii="Arial" w:eastAsia="Arial" w:hAnsi="Arial" w:cs="Arial"/>
          <w:color w:val="000000"/>
          <w:sz w:val="24"/>
          <w:szCs w:val="24"/>
        </w:rPr>
      </w:pPr>
      <w:r>
        <w:rPr>
          <w:rFonts w:ascii="Arial" w:eastAsia="Arial" w:hAnsi="Arial" w:cs="Arial"/>
          <w:b/>
          <w:sz w:val="24"/>
          <w:szCs w:val="24"/>
        </w:rPr>
        <w:t> </w:t>
      </w:r>
    </w:p>
    <w:p w:rsidR="003E7558" w:rsidRDefault="007E4CC4">
      <w:pPr>
        <w:jc w:val="center"/>
        <w:rPr>
          <w:rFonts w:ascii="Arial" w:eastAsia="Arial" w:hAnsi="Arial" w:cs="Arial"/>
          <w:sz w:val="24"/>
          <w:szCs w:val="24"/>
        </w:rPr>
      </w:pPr>
      <w:r>
        <w:rPr>
          <w:rFonts w:ascii="Arial" w:eastAsia="Arial" w:hAnsi="Arial" w:cs="Arial"/>
          <w:sz w:val="24"/>
          <w:szCs w:val="24"/>
        </w:rPr>
        <w:t>El Concejo De Bogotá D.C. En uso de sus facultades constitucionales y legales, en especial las conferidas por el numeral 1° del artículo 12 del Decreto Ley 1421 de 1993</w:t>
      </w:r>
    </w:p>
    <w:p w:rsidR="003E7558" w:rsidRDefault="003E7558">
      <w:pPr>
        <w:jc w:val="center"/>
        <w:rPr>
          <w:rFonts w:ascii="Arial" w:eastAsia="Arial" w:hAnsi="Arial" w:cs="Arial"/>
          <w:b/>
          <w:sz w:val="24"/>
          <w:szCs w:val="24"/>
        </w:rPr>
      </w:pPr>
    </w:p>
    <w:p w:rsidR="003E7558" w:rsidRDefault="007E4CC4">
      <w:pPr>
        <w:jc w:val="center"/>
        <w:rPr>
          <w:rFonts w:ascii="Arial" w:eastAsia="Arial" w:hAnsi="Arial" w:cs="Arial"/>
          <w:b/>
          <w:sz w:val="24"/>
          <w:szCs w:val="24"/>
        </w:rPr>
      </w:pPr>
      <w:r>
        <w:rPr>
          <w:rFonts w:ascii="Arial" w:eastAsia="Arial" w:hAnsi="Arial" w:cs="Arial"/>
          <w:b/>
          <w:sz w:val="24"/>
          <w:szCs w:val="24"/>
        </w:rPr>
        <w:t>ACUERDA:</w:t>
      </w:r>
    </w:p>
    <w:p w:rsidR="003E7558" w:rsidRDefault="003E7558">
      <w:pPr>
        <w:ind w:left="102" w:right="85"/>
        <w:jc w:val="both"/>
        <w:rPr>
          <w:rFonts w:ascii="Arial" w:eastAsia="Arial" w:hAnsi="Arial" w:cs="Arial"/>
          <w:sz w:val="24"/>
          <w:szCs w:val="24"/>
        </w:rPr>
      </w:pPr>
    </w:p>
    <w:p w:rsidR="003E7558" w:rsidRDefault="007E4CC4">
      <w:pPr>
        <w:jc w:val="both"/>
        <w:rPr>
          <w:rFonts w:ascii="Arial" w:eastAsia="Arial" w:hAnsi="Arial" w:cs="Arial"/>
          <w:sz w:val="24"/>
          <w:szCs w:val="24"/>
        </w:rPr>
      </w:pPr>
      <w:r>
        <w:rPr>
          <w:rFonts w:ascii="Arial" w:eastAsia="Arial" w:hAnsi="Arial" w:cs="Arial"/>
          <w:b/>
          <w:sz w:val="24"/>
          <w:szCs w:val="24"/>
        </w:rPr>
        <w:t xml:space="preserve">ARTÍCULO 1°. Objeto. </w:t>
      </w:r>
      <w:r>
        <w:rPr>
          <w:rFonts w:ascii="Arial" w:eastAsia="Arial" w:hAnsi="Arial" w:cs="Arial"/>
          <w:sz w:val="24"/>
          <w:szCs w:val="24"/>
        </w:rPr>
        <w:t>Adoptar</w:t>
      </w:r>
      <w:r w:rsidR="008C0F72">
        <w:rPr>
          <w:rFonts w:ascii="Arial" w:eastAsia="Arial" w:hAnsi="Arial" w:cs="Arial"/>
          <w:sz w:val="24"/>
          <w:szCs w:val="24"/>
        </w:rPr>
        <w:t xml:space="preserve"> los</w:t>
      </w:r>
      <w:r>
        <w:rPr>
          <w:rFonts w:ascii="Arial" w:eastAsia="Arial" w:hAnsi="Arial" w:cs="Arial"/>
          <w:sz w:val="24"/>
          <w:szCs w:val="24"/>
        </w:rPr>
        <w:t xml:space="preserve"> lineamientos que tienen como propósito adecuar la integración, operación y funcionamiento de los Consejos Tutelares de los Derechos de los niños y las niñas</w:t>
      </w:r>
      <w:r w:rsidR="00BB07BD">
        <w:rPr>
          <w:rFonts w:ascii="Arial" w:eastAsia="Arial" w:hAnsi="Arial" w:cs="Arial"/>
          <w:sz w:val="24"/>
          <w:szCs w:val="24"/>
        </w:rPr>
        <w:t xml:space="preserve"> en el Distrito Capital, creado</w:t>
      </w:r>
      <w:r>
        <w:rPr>
          <w:rFonts w:ascii="Arial" w:eastAsia="Arial" w:hAnsi="Arial" w:cs="Arial"/>
          <w:sz w:val="24"/>
          <w:szCs w:val="24"/>
        </w:rPr>
        <w:t xml:space="preserve"> mediante Acuerdo 110 de 2003</w:t>
      </w:r>
      <w:r w:rsidR="00BB07BD">
        <w:rPr>
          <w:rFonts w:ascii="Arial" w:eastAsia="Arial" w:hAnsi="Arial" w:cs="Arial"/>
          <w:sz w:val="24"/>
          <w:szCs w:val="24"/>
        </w:rPr>
        <w:t xml:space="preserve">, con el propósito de fortalecer su gestión y labor en favor de la niñez. </w:t>
      </w:r>
    </w:p>
    <w:p w:rsidR="003E7558" w:rsidRDefault="003E7558">
      <w:pPr>
        <w:jc w:val="both"/>
        <w:rPr>
          <w:rFonts w:ascii="Arial" w:eastAsia="Arial" w:hAnsi="Arial" w:cs="Arial"/>
          <w:sz w:val="24"/>
          <w:szCs w:val="24"/>
        </w:rPr>
      </w:pPr>
    </w:p>
    <w:p w:rsidR="008C0F72" w:rsidRPr="004850B4" w:rsidRDefault="007E4CC4" w:rsidP="008C0F72">
      <w:pPr>
        <w:jc w:val="both"/>
        <w:rPr>
          <w:rFonts w:ascii="Arial" w:eastAsia="Arial" w:hAnsi="Arial" w:cs="Arial"/>
          <w:spacing w:val="-3"/>
          <w:sz w:val="24"/>
          <w:szCs w:val="24"/>
        </w:rPr>
      </w:pPr>
      <w:r>
        <w:rPr>
          <w:rFonts w:ascii="Arial" w:eastAsia="Arial" w:hAnsi="Arial" w:cs="Arial"/>
          <w:b/>
          <w:sz w:val="24"/>
          <w:szCs w:val="24"/>
        </w:rPr>
        <w:t xml:space="preserve">ARTÍCULO 2° </w:t>
      </w:r>
      <w:r w:rsidR="008C0F72">
        <w:rPr>
          <w:rFonts w:ascii="Arial" w:eastAsia="Arial" w:hAnsi="Arial" w:cs="Arial"/>
          <w:b/>
          <w:spacing w:val="1"/>
          <w:sz w:val="24"/>
          <w:szCs w:val="24"/>
        </w:rPr>
        <w:t>Lineamientos.</w:t>
      </w:r>
      <w:r w:rsidR="008C0F72" w:rsidRPr="004850B4">
        <w:rPr>
          <w:rFonts w:ascii="Arial" w:eastAsia="Arial" w:hAnsi="Arial" w:cs="Arial"/>
          <w:b/>
          <w:spacing w:val="1"/>
          <w:sz w:val="24"/>
          <w:szCs w:val="24"/>
        </w:rPr>
        <w:t xml:space="preserve"> </w:t>
      </w:r>
      <w:r w:rsidR="008C0F72">
        <w:rPr>
          <w:rFonts w:ascii="Arial" w:eastAsia="Arial" w:hAnsi="Arial" w:cs="Arial"/>
          <w:spacing w:val="-3"/>
          <w:sz w:val="24"/>
          <w:szCs w:val="24"/>
        </w:rPr>
        <w:t>La Secretaría Distrital d</w:t>
      </w:r>
      <w:r w:rsidR="00FE278D">
        <w:rPr>
          <w:rFonts w:ascii="Arial" w:eastAsia="Arial" w:hAnsi="Arial" w:cs="Arial"/>
          <w:spacing w:val="-3"/>
          <w:sz w:val="24"/>
          <w:szCs w:val="24"/>
        </w:rPr>
        <w:t xml:space="preserve">e Integración Social </w:t>
      </w:r>
      <w:r w:rsidR="008C0F72" w:rsidRPr="00FB1DAA">
        <w:rPr>
          <w:rFonts w:ascii="Arial" w:eastAsia="Arial" w:hAnsi="Arial" w:cs="Arial"/>
          <w:spacing w:val="-3"/>
          <w:sz w:val="24"/>
          <w:szCs w:val="24"/>
        </w:rPr>
        <w:t xml:space="preserve">de manera </w:t>
      </w:r>
      <w:r w:rsidR="009C2CA8">
        <w:rPr>
          <w:rFonts w:ascii="Arial" w:eastAsia="Arial" w:hAnsi="Arial" w:cs="Arial"/>
          <w:spacing w:val="-3"/>
          <w:sz w:val="24"/>
          <w:szCs w:val="24"/>
        </w:rPr>
        <w:t>participativa</w:t>
      </w:r>
      <w:r w:rsidR="00BB07BD">
        <w:rPr>
          <w:rFonts w:ascii="Arial" w:eastAsia="Arial" w:hAnsi="Arial" w:cs="Arial"/>
          <w:spacing w:val="-3"/>
          <w:sz w:val="24"/>
          <w:szCs w:val="24"/>
        </w:rPr>
        <w:t>,</w:t>
      </w:r>
      <w:r w:rsidR="009C2CA8">
        <w:rPr>
          <w:rFonts w:ascii="Arial" w:eastAsia="Arial" w:hAnsi="Arial" w:cs="Arial"/>
          <w:spacing w:val="-3"/>
          <w:sz w:val="24"/>
          <w:szCs w:val="24"/>
        </w:rPr>
        <w:t xml:space="preserve"> acordará</w:t>
      </w:r>
      <w:r w:rsidR="00FE278D">
        <w:rPr>
          <w:rFonts w:ascii="Arial" w:eastAsia="Arial" w:hAnsi="Arial" w:cs="Arial"/>
          <w:spacing w:val="-3"/>
          <w:sz w:val="24"/>
          <w:szCs w:val="24"/>
        </w:rPr>
        <w:t xml:space="preserve"> </w:t>
      </w:r>
      <w:r w:rsidR="008C0F72" w:rsidRPr="00FB1DAA">
        <w:rPr>
          <w:rFonts w:ascii="Arial" w:eastAsia="Arial" w:hAnsi="Arial" w:cs="Arial"/>
          <w:spacing w:val="-3"/>
          <w:sz w:val="24"/>
          <w:szCs w:val="24"/>
        </w:rPr>
        <w:t>conjunta</w:t>
      </w:r>
      <w:r w:rsidR="009C2CA8">
        <w:rPr>
          <w:rFonts w:ascii="Arial" w:eastAsia="Arial" w:hAnsi="Arial" w:cs="Arial"/>
          <w:spacing w:val="-3"/>
          <w:sz w:val="24"/>
          <w:szCs w:val="24"/>
        </w:rPr>
        <w:t>mente</w:t>
      </w:r>
      <w:r w:rsidR="008C0F72" w:rsidRPr="00FB1DAA">
        <w:rPr>
          <w:rFonts w:ascii="Arial" w:eastAsia="Arial" w:hAnsi="Arial" w:cs="Arial"/>
          <w:spacing w:val="-3"/>
          <w:sz w:val="24"/>
          <w:szCs w:val="24"/>
        </w:rPr>
        <w:t xml:space="preserve"> con los consejeros</w:t>
      </w:r>
      <w:r w:rsidR="008C0F72">
        <w:rPr>
          <w:rFonts w:ascii="Arial" w:eastAsia="Arial" w:hAnsi="Arial" w:cs="Arial"/>
          <w:spacing w:val="-3"/>
          <w:sz w:val="24"/>
          <w:szCs w:val="24"/>
        </w:rPr>
        <w:t xml:space="preserve"> </w:t>
      </w:r>
      <w:r w:rsidR="00BB07BD">
        <w:rPr>
          <w:rFonts w:ascii="Arial" w:eastAsia="Arial" w:hAnsi="Arial" w:cs="Arial"/>
          <w:spacing w:val="-3"/>
          <w:sz w:val="24"/>
          <w:szCs w:val="24"/>
        </w:rPr>
        <w:t xml:space="preserve">y consejeras </w:t>
      </w:r>
      <w:r w:rsidR="00FE278D">
        <w:rPr>
          <w:rFonts w:ascii="Arial" w:eastAsia="Arial" w:hAnsi="Arial" w:cs="Arial"/>
          <w:spacing w:val="-3"/>
          <w:sz w:val="24"/>
          <w:szCs w:val="24"/>
        </w:rPr>
        <w:t xml:space="preserve">tutelares </w:t>
      </w:r>
      <w:r w:rsidR="008C0F72">
        <w:rPr>
          <w:rFonts w:ascii="Arial" w:eastAsia="Arial" w:hAnsi="Arial" w:cs="Arial"/>
          <w:spacing w:val="-3"/>
          <w:sz w:val="24"/>
          <w:szCs w:val="24"/>
        </w:rPr>
        <w:t>distritales</w:t>
      </w:r>
      <w:r w:rsidR="009C2CA8">
        <w:rPr>
          <w:rFonts w:ascii="Arial" w:eastAsia="Arial" w:hAnsi="Arial" w:cs="Arial"/>
          <w:spacing w:val="-3"/>
          <w:sz w:val="24"/>
          <w:szCs w:val="24"/>
        </w:rPr>
        <w:t xml:space="preserve"> y en cada localidad con los Consejeros </w:t>
      </w:r>
      <w:r w:rsidR="00BB07BD">
        <w:rPr>
          <w:rFonts w:ascii="Arial" w:eastAsia="Arial" w:hAnsi="Arial" w:cs="Arial"/>
          <w:spacing w:val="-3"/>
          <w:sz w:val="24"/>
          <w:szCs w:val="24"/>
        </w:rPr>
        <w:t xml:space="preserve">y Consejeras </w:t>
      </w:r>
      <w:r w:rsidR="009C2CA8">
        <w:rPr>
          <w:rFonts w:ascii="Arial" w:eastAsia="Arial" w:hAnsi="Arial" w:cs="Arial"/>
          <w:spacing w:val="-3"/>
          <w:sz w:val="24"/>
          <w:szCs w:val="24"/>
        </w:rPr>
        <w:t>Tutelares L</w:t>
      </w:r>
      <w:r w:rsidR="00FE278D">
        <w:rPr>
          <w:rFonts w:ascii="Arial" w:eastAsia="Arial" w:hAnsi="Arial" w:cs="Arial"/>
          <w:spacing w:val="-3"/>
          <w:sz w:val="24"/>
          <w:szCs w:val="24"/>
        </w:rPr>
        <w:t>ocales</w:t>
      </w:r>
      <w:r w:rsidR="009C2CA8">
        <w:rPr>
          <w:rFonts w:ascii="Arial" w:eastAsia="Arial" w:hAnsi="Arial" w:cs="Arial"/>
          <w:spacing w:val="-3"/>
          <w:sz w:val="24"/>
          <w:szCs w:val="24"/>
        </w:rPr>
        <w:t>, un P</w:t>
      </w:r>
      <w:r w:rsidR="008C0F72">
        <w:rPr>
          <w:rFonts w:ascii="Arial" w:eastAsia="Arial" w:hAnsi="Arial" w:cs="Arial"/>
          <w:spacing w:val="-3"/>
          <w:sz w:val="24"/>
          <w:szCs w:val="24"/>
        </w:rPr>
        <w:t xml:space="preserve">lan de </w:t>
      </w:r>
      <w:r w:rsidR="009C2CA8">
        <w:rPr>
          <w:rFonts w:ascii="Arial" w:eastAsia="Arial" w:hAnsi="Arial" w:cs="Arial"/>
          <w:spacing w:val="-3"/>
          <w:sz w:val="24"/>
          <w:szCs w:val="24"/>
        </w:rPr>
        <w:t>A</w:t>
      </w:r>
      <w:r w:rsidR="008C0F72">
        <w:rPr>
          <w:rFonts w:ascii="Arial" w:eastAsia="Arial" w:hAnsi="Arial" w:cs="Arial"/>
          <w:spacing w:val="-3"/>
          <w:sz w:val="24"/>
          <w:szCs w:val="24"/>
        </w:rPr>
        <w:t xml:space="preserve">cción </w:t>
      </w:r>
      <w:r w:rsidR="009C2CA8">
        <w:rPr>
          <w:rFonts w:ascii="Arial" w:eastAsia="Arial" w:hAnsi="Arial" w:cs="Arial"/>
          <w:spacing w:val="-3"/>
          <w:sz w:val="24"/>
          <w:szCs w:val="24"/>
        </w:rPr>
        <w:t>A</w:t>
      </w:r>
      <w:r w:rsidR="00FE278D">
        <w:rPr>
          <w:rFonts w:ascii="Arial" w:eastAsia="Arial" w:hAnsi="Arial" w:cs="Arial"/>
          <w:spacing w:val="-3"/>
          <w:sz w:val="24"/>
          <w:szCs w:val="24"/>
        </w:rPr>
        <w:t xml:space="preserve">nual </w:t>
      </w:r>
      <w:r w:rsidR="008C0F72">
        <w:rPr>
          <w:rFonts w:ascii="Arial" w:eastAsia="Arial" w:hAnsi="Arial" w:cs="Arial"/>
          <w:spacing w:val="-3"/>
          <w:sz w:val="24"/>
          <w:szCs w:val="24"/>
        </w:rPr>
        <w:t xml:space="preserve">que permita </w:t>
      </w:r>
      <w:r w:rsidR="00FE278D">
        <w:rPr>
          <w:rFonts w:ascii="Arial" w:eastAsia="Arial" w:hAnsi="Arial" w:cs="Arial"/>
          <w:spacing w:val="-3"/>
          <w:sz w:val="24"/>
          <w:szCs w:val="24"/>
        </w:rPr>
        <w:t xml:space="preserve">fortalecer </w:t>
      </w:r>
      <w:r w:rsidR="009C2CA8">
        <w:rPr>
          <w:rFonts w:ascii="Arial" w:eastAsia="Arial" w:hAnsi="Arial" w:cs="Arial"/>
          <w:spacing w:val="-3"/>
          <w:sz w:val="24"/>
          <w:szCs w:val="24"/>
        </w:rPr>
        <w:t xml:space="preserve">e implementar </w:t>
      </w:r>
      <w:r w:rsidR="00FE278D">
        <w:rPr>
          <w:rFonts w:ascii="Arial" w:eastAsia="Arial" w:hAnsi="Arial" w:cs="Arial"/>
          <w:spacing w:val="-3"/>
          <w:sz w:val="24"/>
          <w:szCs w:val="24"/>
        </w:rPr>
        <w:t xml:space="preserve">las capacidades y las funciones de los </w:t>
      </w:r>
      <w:r w:rsidR="00FE278D" w:rsidRPr="009E1785">
        <w:rPr>
          <w:rFonts w:ascii="Arial" w:eastAsia="Arial" w:hAnsi="Arial" w:cs="Arial"/>
          <w:spacing w:val="-3"/>
          <w:sz w:val="24"/>
          <w:szCs w:val="24"/>
        </w:rPr>
        <w:t xml:space="preserve">Consejos Tutelares </w:t>
      </w:r>
      <w:r w:rsidR="00FE278D">
        <w:rPr>
          <w:rFonts w:ascii="Arial" w:eastAsia="Arial" w:hAnsi="Arial" w:cs="Arial"/>
          <w:spacing w:val="-3"/>
          <w:sz w:val="24"/>
          <w:szCs w:val="24"/>
        </w:rPr>
        <w:t>d</w:t>
      </w:r>
      <w:r w:rsidR="00FE278D" w:rsidRPr="009E1785">
        <w:rPr>
          <w:rFonts w:ascii="Arial" w:eastAsia="Arial" w:hAnsi="Arial" w:cs="Arial"/>
          <w:spacing w:val="-3"/>
          <w:sz w:val="24"/>
          <w:szCs w:val="24"/>
        </w:rPr>
        <w:t xml:space="preserve">e </w:t>
      </w:r>
      <w:r w:rsidR="00FE278D">
        <w:rPr>
          <w:rFonts w:ascii="Arial" w:eastAsia="Arial" w:hAnsi="Arial" w:cs="Arial"/>
          <w:spacing w:val="-3"/>
          <w:sz w:val="24"/>
          <w:szCs w:val="24"/>
        </w:rPr>
        <w:t>l</w:t>
      </w:r>
      <w:r w:rsidR="00FE278D" w:rsidRPr="009E1785">
        <w:rPr>
          <w:rFonts w:ascii="Arial" w:eastAsia="Arial" w:hAnsi="Arial" w:cs="Arial"/>
          <w:spacing w:val="-3"/>
          <w:sz w:val="24"/>
          <w:szCs w:val="24"/>
        </w:rPr>
        <w:t>os Derechos de los niños y las niñas en el Distrito Capital</w:t>
      </w:r>
      <w:r w:rsidR="00FE278D">
        <w:rPr>
          <w:rFonts w:ascii="Arial" w:eastAsia="Arial" w:hAnsi="Arial" w:cs="Arial"/>
          <w:spacing w:val="-3"/>
          <w:sz w:val="24"/>
          <w:szCs w:val="24"/>
        </w:rPr>
        <w:t xml:space="preserve"> a nivel distrital y local, </w:t>
      </w:r>
      <w:r w:rsidR="00BB07BD">
        <w:rPr>
          <w:rFonts w:ascii="Arial" w:eastAsia="Arial" w:hAnsi="Arial" w:cs="Arial"/>
          <w:spacing w:val="-3"/>
          <w:sz w:val="24"/>
          <w:szCs w:val="24"/>
        </w:rPr>
        <w:t>para ello se tendrá</w:t>
      </w:r>
      <w:r w:rsidR="00FE278D">
        <w:rPr>
          <w:rFonts w:ascii="Arial" w:eastAsia="Arial" w:hAnsi="Arial" w:cs="Arial"/>
          <w:spacing w:val="-3"/>
          <w:sz w:val="24"/>
          <w:szCs w:val="24"/>
        </w:rPr>
        <w:t xml:space="preserve"> en cuenta</w:t>
      </w:r>
      <w:r w:rsidR="00BB07BD">
        <w:rPr>
          <w:rFonts w:ascii="Arial" w:eastAsia="Arial" w:hAnsi="Arial" w:cs="Arial"/>
          <w:spacing w:val="-3"/>
          <w:sz w:val="24"/>
          <w:szCs w:val="24"/>
        </w:rPr>
        <w:t>,</w:t>
      </w:r>
      <w:r w:rsidR="00FE278D">
        <w:rPr>
          <w:rFonts w:ascii="Arial" w:eastAsia="Arial" w:hAnsi="Arial" w:cs="Arial"/>
          <w:spacing w:val="-3"/>
          <w:sz w:val="24"/>
          <w:szCs w:val="24"/>
        </w:rPr>
        <w:t xml:space="preserve"> como mínimo,</w:t>
      </w:r>
      <w:r w:rsidR="008C0F72">
        <w:rPr>
          <w:rFonts w:ascii="Arial" w:eastAsia="Arial" w:hAnsi="Arial" w:cs="Arial"/>
          <w:spacing w:val="-3"/>
          <w:sz w:val="24"/>
          <w:szCs w:val="24"/>
        </w:rPr>
        <w:t xml:space="preserve"> los siguientes lineamientos</w:t>
      </w:r>
      <w:r w:rsidR="00BB07BD">
        <w:rPr>
          <w:rFonts w:ascii="Arial" w:eastAsia="Arial" w:hAnsi="Arial" w:cs="Arial"/>
          <w:spacing w:val="-3"/>
          <w:sz w:val="24"/>
          <w:szCs w:val="24"/>
        </w:rPr>
        <w:t>:</w:t>
      </w:r>
      <w:r w:rsidR="008C0F72">
        <w:rPr>
          <w:rFonts w:ascii="Arial" w:eastAsia="Arial" w:hAnsi="Arial" w:cs="Arial"/>
          <w:spacing w:val="-3"/>
          <w:sz w:val="24"/>
          <w:szCs w:val="24"/>
        </w:rPr>
        <w:t xml:space="preserve"> </w:t>
      </w:r>
    </w:p>
    <w:p w:rsidR="008C0F72" w:rsidRPr="004850B4" w:rsidRDefault="008C0F72" w:rsidP="008C0F72">
      <w:pPr>
        <w:rPr>
          <w:rFonts w:ascii="Arial" w:eastAsia="Arial" w:hAnsi="Arial" w:cs="Arial"/>
          <w:spacing w:val="-3"/>
          <w:sz w:val="24"/>
          <w:szCs w:val="24"/>
        </w:rPr>
      </w:pPr>
    </w:p>
    <w:p w:rsidR="008C0F72" w:rsidRDefault="00FE278D" w:rsidP="00A038CF">
      <w:pPr>
        <w:pStyle w:val="Prrafodelista"/>
        <w:numPr>
          <w:ilvl w:val="0"/>
          <w:numId w:val="10"/>
        </w:numPr>
        <w:ind w:left="851" w:right="82"/>
        <w:jc w:val="both"/>
        <w:rPr>
          <w:rFonts w:ascii="Arial" w:eastAsia="Arial" w:hAnsi="Arial" w:cs="Arial"/>
          <w:spacing w:val="-3"/>
          <w:sz w:val="24"/>
          <w:szCs w:val="24"/>
        </w:rPr>
      </w:pPr>
      <w:r w:rsidRPr="008D55FF">
        <w:rPr>
          <w:rFonts w:ascii="Arial" w:eastAsia="Arial" w:hAnsi="Arial" w:cs="Arial"/>
          <w:spacing w:val="-3"/>
          <w:sz w:val="24"/>
          <w:szCs w:val="24"/>
        </w:rPr>
        <w:t>Diseñar</w:t>
      </w:r>
      <w:r w:rsidR="008C0F72" w:rsidRPr="008D55FF">
        <w:rPr>
          <w:rFonts w:ascii="Arial" w:eastAsia="Arial" w:hAnsi="Arial" w:cs="Arial"/>
          <w:spacing w:val="-3"/>
          <w:sz w:val="24"/>
          <w:szCs w:val="24"/>
        </w:rPr>
        <w:t xml:space="preserve"> </w:t>
      </w:r>
      <w:r w:rsidRPr="008D55FF">
        <w:rPr>
          <w:rFonts w:ascii="Arial" w:eastAsia="Arial" w:hAnsi="Arial" w:cs="Arial"/>
          <w:spacing w:val="-3"/>
          <w:sz w:val="24"/>
          <w:szCs w:val="24"/>
        </w:rPr>
        <w:t xml:space="preserve">una caracterización </w:t>
      </w:r>
      <w:r w:rsidR="008D55FF" w:rsidRPr="008D55FF">
        <w:rPr>
          <w:rFonts w:ascii="Arial" w:eastAsia="Arial" w:hAnsi="Arial" w:cs="Arial"/>
          <w:spacing w:val="-3"/>
          <w:sz w:val="24"/>
          <w:szCs w:val="24"/>
        </w:rPr>
        <w:t xml:space="preserve">de los consejos tutelares, </w:t>
      </w:r>
      <w:r w:rsidR="008C0F72" w:rsidRPr="008D55FF">
        <w:rPr>
          <w:rFonts w:ascii="Arial" w:eastAsia="Arial" w:hAnsi="Arial" w:cs="Arial"/>
          <w:spacing w:val="-3"/>
          <w:sz w:val="24"/>
          <w:szCs w:val="24"/>
        </w:rPr>
        <w:t xml:space="preserve">que permita </w:t>
      </w:r>
      <w:r w:rsidR="00E71AEF">
        <w:rPr>
          <w:rFonts w:ascii="Arial" w:eastAsia="Arial" w:hAnsi="Arial" w:cs="Arial"/>
          <w:spacing w:val="-3"/>
          <w:sz w:val="24"/>
          <w:szCs w:val="24"/>
        </w:rPr>
        <w:t>salvaguardar la información</w:t>
      </w:r>
      <w:r w:rsidR="008C0F72" w:rsidRPr="008D55FF">
        <w:rPr>
          <w:rFonts w:ascii="Arial" w:eastAsia="Arial" w:hAnsi="Arial" w:cs="Arial"/>
          <w:spacing w:val="-3"/>
          <w:sz w:val="24"/>
          <w:szCs w:val="24"/>
        </w:rPr>
        <w:t xml:space="preserve"> </w:t>
      </w:r>
      <w:r w:rsidR="00E71AEF">
        <w:rPr>
          <w:rFonts w:ascii="Arial" w:eastAsia="Arial" w:hAnsi="Arial" w:cs="Arial"/>
          <w:spacing w:val="-3"/>
          <w:sz w:val="24"/>
          <w:szCs w:val="24"/>
        </w:rPr>
        <w:t>de forma</w:t>
      </w:r>
      <w:r w:rsidR="008C0F72" w:rsidRPr="008D55FF">
        <w:rPr>
          <w:rFonts w:ascii="Arial" w:eastAsia="Arial" w:hAnsi="Arial" w:cs="Arial"/>
          <w:spacing w:val="-3"/>
          <w:sz w:val="24"/>
          <w:szCs w:val="24"/>
        </w:rPr>
        <w:t xml:space="preserve"> actualizada </w:t>
      </w:r>
      <w:r w:rsidR="008D55FF" w:rsidRPr="008D55FF">
        <w:rPr>
          <w:rFonts w:ascii="Arial" w:eastAsia="Arial" w:hAnsi="Arial" w:cs="Arial"/>
          <w:spacing w:val="-3"/>
          <w:sz w:val="24"/>
          <w:szCs w:val="24"/>
        </w:rPr>
        <w:t>del funcionamiento de cada uno de estos espacios</w:t>
      </w:r>
      <w:r w:rsidRPr="008D55FF">
        <w:rPr>
          <w:rFonts w:ascii="Arial" w:eastAsia="Arial" w:hAnsi="Arial" w:cs="Arial"/>
          <w:spacing w:val="-3"/>
          <w:sz w:val="24"/>
          <w:szCs w:val="24"/>
        </w:rPr>
        <w:t xml:space="preserve">, así como generar una estrategia que </w:t>
      </w:r>
      <w:r w:rsidR="008D55FF">
        <w:rPr>
          <w:rFonts w:ascii="Arial" w:eastAsia="Arial" w:hAnsi="Arial" w:cs="Arial"/>
          <w:spacing w:val="-3"/>
          <w:sz w:val="24"/>
          <w:szCs w:val="24"/>
        </w:rPr>
        <w:t xml:space="preserve">fomente la vinculación de </w:t>
      </w:r>
      <w:r w:rsidR="00E71AEF">
        <w:rPr>
          <w:rFonts w:ascii="Arial" w:eastAsia="Arial" w:hAnsi="Arial" w:cs="Arial"/>
          <w:spacing w:val="-3"/>
          <w:sz w:val="24"/>
          <w:szCs w:val="24"/>
        </w:rPr>
        <w:t xml:space="preserve">nuevos </w:t>
      </w:r>
      <w:r w:rsidRPr="008D55FF">
        <w:rPr>
          <w:rFonts w:ascii="Arial" w:eastAsia="Arial" w:hAnsi="Arial" w:cs="Arial"/>
          <w:spacing w:val="-3"/>
          <w:sz w:val="24"/>
          <w:szCs w:val="24"/>
        </w:rPr>
        <w:t>consejeros</w:t>
      </w:r>
      <w:r w:rsidR="00E71AEF">
        <w:rPr>
          <w:rFonts w:ascii="Arial" w:eastAsia="Arial" w:hAnsi="Arial" w:cs="Arial"/>
          <w:spacing w:val="-3"/>
          <w:sz w:val="24"/>
          <w:szCs w:val="24"/>
        </w:rPr>
        <w:t xml:space="preserve">, cuando se realicen procesos de elección de </w:t>
      </w:r>
      <w:r w:rsidR="009C2CA8">
        <w:rPr>
          <w:rFonts w:ascii="Arial" w:eastAsia="Arial" w:hAnsi="Arial" w:cs="Arial"/>
          <w:spacing w:val="-3"/>
          <w:sz w:val="24"/>
          <w:szCs w:val="24"/>
        </w:rPr>
        <w:t>estos.</w:t>
      </w:r>
    </w:p>
    <w:p w:rsidR="008D55FF" w:rsidRPr="008D55FF" w:rsidRDefault="008D55FF" w:rsidP="008D55FF">
      <w:pPr>
        <w:pStyle w:val="Prrafodelista"/>
        <w:ind w:left="851" w:right="82"/>
        <w:jc w:val="both"/>
        <w:rPr>
          <w:rFonts w:ascii="Arial" w:eastAsia="Arial" w:hAnsi="Arial" w:cs="Arial"/>
          <w:spacing w:val="-3"/>
          <w:sz w:val="24"/>
          <w:szCs w:val="24"/>
        </w:rPr>
      </w:pPr>
    </w:p>
    <w:p w:rsidR="008C0F72" w:rsidRDefault="008D55FF" w:rsidP="00CB1ECB">
      <w:pPr>
        <w:pStyle w:val="Prrafodelista"/>
        <w:numPr>
          <w:ilvl w:val="0"/>
          <w:numId w:val="10"/>
        </w:numPr>
        <w:ind w:left="851" w:right="82"/>
        <w:jc w:val="both"/>
        <w:rPr>
          <w:rFonts w:ascii="Arial" w:eastAsia="Arial" w:hAnsi="Arial" w:cs="Arial"/>
          <w:spacing w:val="-3"/>
          <w:sz w:val="24"/>
          <w:szCs w:val="24"/>
        </w:rPr>
      </w:pPr>
      <w:r w:rsidRPr="008D55FF">
        <w:rPr>
          <w:rFonts w:ascii="Arial" w:eastAsia="Arial" w:hAnsi="Arial" w:cs="Arial"/>
          <w:spacing w:val="-3"/>
          <w:sz w:val="24"/>
          <w:szCs w:val="24"/>
        </w:rPr>
        <w:t xml:space="preserve">Apoyar en las localidades la divulgación de las funciones </w:t>
      </w:r>
      <w:r w:rsidR="008C0F72" w:rsidRPr="008D55FF">
        <w:rPr>
          <w:rFonts w:ascii="Arial" w:eastAsia="Arial" w:hAnsi="Arial" w:cs="Arial"/>
          <w:spacing w:val="-3"/>
          <w:sz w:val="24"/>
          <w:szCs w:val="24"/>
        </w:rPr>
        <w:t xml:space="preserve">de los Consejeros </w:t>
      </w:r>
      <w:r w:rsidR="00BB07BD">
        <w:rPr>
          <w:rFonts w:ascii="Arial" w:eastAsia="Arial" w:hAnsi="Arial" w:cs="Arial"/>
          <w:spacing w:val="-3"/>
          <w:sz w:val="24"/>
          <w:szCs w:val="24"/>
        </w:rPr>
        <w:t xml:space="preserve">y Consejeras </w:t>
      </w:r>
      <w:r w:rsidR="008C0F72" w:rsidRPr="008D55FF">
        <w:rPr>
          <w:rFonts w:ascii="Arial" w:eastAsia="Arial" w:hAnsi="Arial" w:cs="Arial"/>
          <w:spacing w:val="-3"/>
          <w:sz w:val="24"/>
          <w:szCs w:val="24"/>
        </w:rPr>
        <w:t>Tutelares a la ciudadanía y a las diferentes i</w:t>
      </w:r>
      <w:r w:rsidRPr="008D55FF">
        <w:rPr>
          <w:rFonts w:ascii="Arial" w:eastAsia="Arial" w:hAnsi="Arial" w:cs="Arial"/>
          <w:spacing w:val="-3"/>
          <w:sz w:val="24"/>
          <w:szCs w:val="24"/>
        </w:rPr>
        <w:t xml:space="preserve">nstancias locales y distritales, con una estrategia de comunicación </w:t>
      </w:r>
      <w:r w:rsidR="009C2CA8">
        <w:rPr>
          <w:rFonts w:ascii="Arial" w:eastAsia="Arial" w:hAnsi="Arial" w:cs="Arial"/>
          <w:spacing w:val="-3"/>
          <w:sz w:val="24"/>
          <w:szCs w:val="24"/>
        </w:rPr>
        <w:t xml:space="preserve">conjunta y consensuada, </w:t>
      </w:r>
      <w:r>
        <w:rPr>
          <w:rFonts w:ascii="Arial" w:eastAsia="Arial" w:hAnsi="Arial" w:cs="Arial"/>
          <w:spacing w:val="-3"/>
          <w:sz w:val="24"/>
          <w:szCs w:val="24"/>
        </w:rPr>
        <w:t>que permita fomentar la participación ciudadana</w:t>
      </w:r>
      <w:r w:rsidR="009C2CA8">
        <w:rPr>
          <w:rFonts w:ascii="Arial" w:eastAsia="Arial" w:hAnsi="Arial" w:cs="Arial"/>
          <w:spacing w:val="-3"/>
          <w:sz w:val="24"/>
          <w:szCs w:val="24"/>
        </w:rPr>
        <w:t xml:space="preserve"> y de las entidades</w:t>
      </w:r>
      <w:r>
        <w:rPr>
          <w:rFonts w:ascii="Arial" w:eastAsia="Arial" w:hAnsi="Arial" w:cs="Arial"/>
          <w:spacing w:val="-3"/>
          <w:sz w:val="24"/>
          <w:szCs w:val="24"/>
        </w:rPr>
        <w:t xml:space="preserve"> en este espacio comunitario.</w:t>
      </w:r>
    </w:p>
    <w:p w:rsidR="008D55FF" w:rsidRPr="008D55FF" w:rsidRDefault="008D55FF" w:rsidP="008D55FF">
      <w:pPr>
        <w:pStyle w:val="Prrafodelista"/>
        <w:rPr>
          <w:rFonts w:ascii="Arial" w:eastAsia="Arial" w:hAnsi="Arial" w:cs="Arial"/>
          <w:spacing w:val="-3"/>
          <w:sz w:val="24"/>
          <w:szCs w:val="24"/>
        </w:rPr>
      </w:pPr>
    </w:p>
    <w:p w:rsidR="008C0F72" w:rsidRDefault="008D55FF" w:rsidP="008C0F72">
      <w:pPr>
        <w:pStyle w:val="Prrafodelista"/>
        <w:numPr>
          <w:ilvl w:val="0"/>
          <w:numId w:val="10"/>
        </w:numPr>
        <w:ind w:left="851" w:right="82"/>
        <w:jc w:val="both"/>
        <w:rPr>
          <w:rFonts w:ascii="Arial" w:eastAsia="Arial" w:hAnsi="Arial" w:cs="Arial"/>
          <w:spacing w:val="-3"/>
          <w:sz w:val="24"/>
          <w:szCs w:val="24"/>
        </w:rPr>
      </w:pPr>
      <w:r>
        <w:rPr>
          <w:rFonts w:ascii="Arial" w:eastAsia="Arial" w:hAnsi="Arial" w:cs="Arial"/>
          <w:spacing w:val="-3"/>
          <w:sz w:val="24"/>
          <w:szCs w:val="24"/>
        </w:rPr>
        <w:t>Propiciar acciones de acompañamiento técnico, logístico y operativo, que permita la organización</w:t>
      </w:r>
      <w:r w:rsidR="009C2CA8">
        <w:rPr>
          <w:rFonts w:ascii="Arial" w:eastAsia="Arial" w:hAnsi="Arial" w:cs="Arial"/>
          <w:spacing w:val="-3"/>
          <w:sz w:val="24"/>
          <w:szCs w:val="24"/>
        </w:rPr>
        <w:t xml:space="preserve"> e implementación del</w:t>
      </w:r>
      <w:r>
        <w:rPr>
          <w:rFonts w:ascii="Arial" w:eastAsia="Arial" w:hAnsi="Arial" w:cs="Arial"/>
          <w:spacing w:val="-3"/>
          <w:sz w:val="24"/>
          <w:szCs w:val="24"/>
        </w:rPr>
        <w:t xml:space="preserve"> funcionamiento del Consejo Tutelar local y Distrital durante cada vigencia, de acuerdo a las particularidades, dinámicas y problemáticas propias identificadas en cada localidad.</w:t>
      </w:r>
    </w:p>
    <w:p w:rsidR="008C0F72" w:rsidRDefault="008C0F72" w:rsidP="008C0F72">
      <w:pPr>
        <w:pStyle w:val="Prrafodelista"/>
        <w:rPr>
          <w:rFonts w:ascii="Arial" w:eastAsia="Arial" w:hAnsi="Arial" w:cs="Arial"/>
          <w:spacing w:val="-3"/>
          <w:sz w:val="24"/>
          <w:szCs w:val="24"/>
        </w:rPr>
      </w:pPr>
    </w:p>
    <w:p w:rsidR="009C2CA8" w:rsidRDefault="009C2CA8" w:rsidP="008C0F72">
      <w:pPr>
        <w:pStyle w:val="Prrafodelista"/>
        <w:rPr>
          <w:rFonts w:ascii="Arial" w:eastAsia="Arial" w:hAnsi="Arial" w:cs="Arial"/>
          <w:spacing w:val="-3"/>
          <w:sz w:val="24"/>
          <w:szCs w:val="24"/>
        </w:rPr>
      </w:pPr>
    </w:p>
    <w:p w:rsidR="009C2CA8" w:rsidRDefault="009C2CA8" w:rsidP="008C0F72">
      <w:pPr>
        <w:pStyle w:val="Prrafodelista"/>
        <w:rPr>
          <w:rFonts w:ascii="Arial" w:eastAsia="Arial" w:hAnsi="Arial" w:cs="Arial"/>
          <w:spacing w:val="-3"/>
          <w:sz w:val="24"/>
          <w:szCs w:val="24"/>
        </w:rPr>
      </w:pPr>
    </w:p>
    <w:p w:rsidR="008C0F72" w:rsidRDefault="008C0F72" w:rsidP="0038453D">
      <w:pPr>
        <w:pStyle w:val="Prrafodelista"/>
        <w:numPr>
          <w:ilvl w:val="0"/>
          <w:numId w:val="10"/>
        </w:numPr>
        <w:ind w:left="851" w:right="82"/>
        <w:jc w:val="both"/>
        <w:rPr>
          <w:rFonts w:ascii="Arial" w:eastAsia="Arial" w:hAnsi="Arial" w:cs="Arial"/>
          <w:spacing w:val="-3"/>
          <w:sz w:val="24"/>
          <w:szCs w:val="24"/>
        </w:rPr>
      </w:pPr>
      <w:r w:rsidRPr="00E71AEF">
        <w:rPr>
          <w:rFonts w:ascii="Arial" w:eastAsia="Arial" w:hAnsi="Arial" w:cs="Arial"/>
          <w:spacing w:val="-3"/>
          <w:sz w:val="24"/>
          <w:szCs w:val="24"/>
        </w:rPr>
        <w:t>Promover</w:t>
      </w:r>
      <w:r w:rsidR="00E71AEF" w:rsidRPr="00E71AEF">
        <w:rPr>
          <w:rFonts w:ascii="Arial" w:eastAsia="Arial" w:hAnsi="Arial" w:cs="Arial"/>
          <w:spacing w:val="-3"/>
          <w:sz w:val="24"/>
          <w:szCs w:val="24"/>
        </w:rPr>
        <w:t xml:space="preserve"> los</w:t>
      </w:r>
      <w:r w:rsidRPr="00E71AEF">
        <w:rPr>
          <w:rFonts w:ascii="Arial" w:eastAsia="Arial" w:hAnsi="Arial" w:cs="Arial"/>
          <w:spacing w:val="-3"/>
          <w:sz w:val="24"/>
          <w:szCs w:val="24"/>
        </w:rPr>
        <w:t xml:space="preserve"> vínculos de colaboración armónica entre </w:t>
      </w:r>
      <w:r w:rsidR="008D55FF" w:rsidRPr="00E71AEF">
        <w:rPr>
          <w:rFonts w:ascii="Arial" w:eastAsia="Arial" w:hAnsi="Arial" w:cs="Arial"/>
          <w:spacing w:val="-3"/>
          <w:sz w:val="24"/>
          <w:szCs w:val="24"/>
        </w:rPr>
        <w:t xml:space="preserve">el </w:t>
      </w:r>
      <w:r w:rsidR="009C2CA8" w:rsidRPr="00E71AEF">
        <w:rPr>
          <w:rFonts w:ascii="Arial" w:eastAsia="Arial" w:hAnsi="Arial" w:cs="Arial"/>
          <w:spacing w:val="-3"/>
          <w:sz w:val="24"/>
          <w:szCs w:val="24"/>
        </w:rPr>
        <w:t xml:space="preserve">Consejo Tutelar Distrital </w:t>
      </w:r>
      <w:r w:rsidR="008D55FF" w:rsidRPr="00E71AEF">
        <w:rPr>
          <w:rFonts w:ascii="Arial" w:eastAsia="Arial" w:hAnsi="Arial" w:cs="Arial"/>
          <w:spacing w:val="-3"/>
          <w:sz w:val="24"/>
          <w:szCs w:val="24"/>
        </w:rPr>
        <w:t xml:space="preserve">y </w:t>
      </w:r>
      <w:r w:rsidRPr="00E71AEF">
        <w:rPr>
          <w:rFonts w:ascii="Arial" w:eastAsia="Arial" w:hAnsi="Arial" w:cs="Arial"/>
          <w:spacing w:val="-3"/>
          <w:sz w:val="24"/>
          <w:szCs w:val="24"/>
        </w:rPr>
        <w:t xml:space="preserve">los </w:t>
      </w:r>
      <w:r w:rsidR="009C2CA8" w:rsidRPr="00E71AEF">
        <w:rPr>
          <w:rFonts w:ascii="Arial" w:eastAsia="Arial" w:hAnsi="Arial" w:cs="Arial"/>
          <w:spacing w:val="-3"/>
          <w:sz w:val="24"/>
          <w:szCs w:val="24"/>
        </w:rPr>
        <w:t xml:space="preserve">Consejos Tutelares Locales </w:t>
      </w:r>
      <w:r w:rsidR="008D55FF" w:rsidRPr="00E71AEF">
        <w:rPr>
          <w:rFonts w:ascii="Arial" w:eastAsia="Arial" w:hAnsi="Arial" w:cs="Arial"/>
          <w:spacing w:val="-3"/>
          <w:sz w:val="24"/>
          <w:szCs w:val="24"/>
        </w:rPr>
        <w:t>con</w:t>
      </w:r>
      <w:r w:rsidRPr="00E71AEF">
        <w:rPr>
          <w:rFonts w:ascii="Arial" w:eastAsia="Arial" w:hAnsi="Arial" w:cs="Arial"/>
          <w:spacing w:val="-3"/>
          <w:sz w:val="24"/>
          <w:szCs w:val="24"/>
        </w:rPr>
        <w:t xml:space="preserve"> los diferentes actores institucionales </w:t>
      </w:r>
      <w:r w:rsidR="009C2CA8">
        <w:rPr>
          <w:rFonts w:ascii="Arial" w:eastAsia="Arial" w:hAnsi="Arial" w:cs="Arial"/>
          <w:spacing w:val="-3"/>
          <w:sz w:val="24"/>
          <w:szCs w:val="24"/>
        </w:rPr>
        <w:t xml:space="preserve">y entidades </w:t>
      </w:r>
      <w:r w:rsidRPr="00E71AEF">
        <w:rPr>
          <w:rFonts w:ascii="Arial" w:eastAsia="Arial" w:hAnsi="Arial" w:cs="Arial"/>
          <w:spacing w:val="-3"/>
          <w:sz w:val="24"/>
          <w:szCs w:val="24"/>
        </w:rPr>
        <w:t>de las instancias que coordinan y ejecutan la política públ</w:t>
      </w:r>
      <w:r w:rsidR="00E71AEF">
        <w:rPr>
          <w:rFonts w:ascii="Arial" w:eastAsia="Arial" w:hAnsi="Arial" w:cs="Arial"/>
          <w:spacing w:val="-3"/>
          <w:sz w:val="24"/>
          <w:szCs w:val="24"/>
        </w:rPr>
        <w:t xml:space="preserve">ica de infancia y adolescencia y en </w:t>
      </w:r>
      <w:r w:rsidR="009C2CA8">
        <w:rPr>
          <w:rFonts w:ascii="Arial" w:eastAsia="Arial" w:hAnsi="Arial" w:cs="Arial"/>
          <w:spacing w:val="-3"/>
          <w:sz w:val="24"/>
          <w:szCs w:val="24"/>
        </w:rPr>
        <w:t>aquellas</w:t>
      </w:r>
      <w:r w:rsidR="00E71AEF">
        <w:rPr>
          <w:rFonts w:ascii="Arial" w:eastAsia="Arial" w:hAnsi="Arial" w:cs="Arial"/>
          <w:spacing w:val="-3"/>
          <w:sz w:val="24"/>
          <w:szCs w:val="24"/>
        </w:rPr>
        <w:t xml:space="preserve"> donde tienen participación los consejeros.</w:t>
      </w:r>
    </w:p>
    <w:p w:rsidR="00E71AEF" w:rsidRPr="00E71AEF" w:rsidRDefault="00E71AEF" w:rsidP="00E71AEF">
      <w:pPr>
        <w:pStyle w:val="Prrafodelista"/>
        <w:rPr>
          <w:rFonts w:ascii="Arial" w:eastAsia="Arial" w:hAnsi="Arial" w:cs="Arial"/>
          <w:spacing w:val="-3"/>
          <w:sz w:val="24"/>
          <w:szCs w:val="24"/>
        </w:rPr>
      </w:pPr>
    </w:p>
    <w:p w:rsidR="008C0F72" w:rsidRPr="00E71AEF" w:rsidRDefault="008C0F72" w:rsidP="00E71AEF">
      <w:pPr>
        <w:pStyle w:val="Prrafodelista"/>
        <w:numPr>
          <w:ilvl w:val="0"/>
          <w:numId w:val="10"/>
        </w:numPr>
        <w:ind w:left="851" w:right="82"/>
        <w:jc w:val="both"/>
        <w:rPr>
          <w:rFonts w:ascii="Arial" w:eastAsia="Arial" w:hAnsi="Arial" w:cs="Arial"/>
          <w:spacing w:val="-3"/>
          <w:sz w:val="24"/>
          <w:szCs w:val="24"/>
        </w:rPr>
      </w:pPr>
      <w:r w:rsidRPr="00E71AEF">
        <w:rPr>
          <w:rFonts w:ascii="Arial" w:eastAsia="Arial" w:hAnsi="Arial" w:cs="Arial"/>
          <w:spacing w:val="-3"/>
          <w:sz w:val="24"/>
          <w:szCs w:val="24"/>
        </w:rPr>
        <w:t>Garantizar el acompañamiento</w:t>
      </w:r>
      <w:r w:rsidR="009C2CA8">
        <w:rPr>
          <w:rFonts w:ascii="Arial" w:eastAsia="Arial" w:hAnsi="Arial" w:cs="Arial"/>
          <w:spacing w:val="-3"/>
          <w:sz w:val="24"/>
          <w:szCs w:val="24"/>
        </w:rPr>
        <w:t xml:space="preserve"> y el apoyo operativo</w:t>
      </w:r>
      <w:r w:rsidRPr="00E71AEF">
        <w:rPr>
          <w:rFonts w:ascii="Arial" w:eastAsia="Arial" w:hAnsi="Arial" w:cs="Arial"/>
          <w:spacing w:val="-3"/>
          <w:sz w:val="24"/>
          <w:szCs w:val="24"/>
        </w:rPr>
        <w:t xml:space="preserve"> permanente de un </w:t>
      </w:r>
      <w:r w:rsidR="00E71AEF" w:rsidRPr="00E71AEF">
        <w:rPr>
          <w:rFonts w:ascii="Arial" w:eastAsia="Arial" w:hAnsi="Arial" w:cs="Arial"/>
          <w:spacing w:val="-3"/>
          <w:sz w:val="24"/>
          <w:szCs w:val="24"/>
        </w:rPr>
        <w:t>servidor público y/o contratista</w:t>
      </w:r>
      <w:r w:rsidRPr="00E71AEF">
        <w:rPr>
          <w:rFonts w:ascii="Arial" w:eastAsia="Arial" w:hAnsi="Arial" w:cs="Arial"/>
          <w:spacing w:val="-3"/>
          <w:sz w:val="24"/>
          <w:szCs w:val="24"/>
        </w:rPr>
        <w:t xml:space="preserve"> de la </w:t>
      </w:r>
      <w:r w:rsidR="00E71AEF" w:rsidRPr="00E71AEF">
        <w:rPr>
          <w:rFonts w:ascii="Arial" w:eastAsia="Arial" w:hAnsi="Arial" w:cs="Arial"/>
          <w:spacing w:val="-3"/>
          <w:sz w:val="24"/>
          <w:szCs w:val="24"/>
        </w:rPr>
        <w:t>Subdirección para la Infancia</w:t>
      </w:r>
      <w:r w:rsidR="009C2CA8">
        <w:rPr>
          <w:rFonts w:ascii="Arial" w:eastAsia="Arial" w:hAnsi="Arial" w:cs="Arial"/>
          <w:spacing w:val="-3"/>
          <w:sz w:val="24"/>
          <w:szCs w:val="24"/>
        </w:rPr>
        <w:t xml:space="preserve"> o quien haga sus veces,</w:t>
      </w:r>
      <w:r w:rsidR="00E71AEF" w:rsidRPr="00E71AEF">
        <w:rPr>
          <w:rFonts w:ascii="Arial" w:eastAsia="Arial" w:hAnsi="Arial" w:cs="Arial"/>
          <w:spacing w:val="-3"/>
          <w:sz w:val="24"/>
          <w:szCs w:val="24"/>
        </w:rPr>
        <w:t xml:space="preserve"> </w:t>
      </w:r>
      <w:r w:rsidRPr="00E71AEF">
        <w:rPr>
          <w:rFonts w:ascii="Arial" w:eastAsia="Arial" w:hAnsi="Arial" w:cs="Arial"/>
          <w:spacing w:val="-3"/>
          <w:sz w:val="24"/>
          <w:szCs w:val="24"/>
        </w:rPr>
        <w:t xml:space="preserve">para potenciar </w:t>
      </w:r>
      <w:r w:rsidR="009C2CA8">
        <w:rPr>
          <w:rFonts w:ascii="Arial" w:eastAsia="Arial" w:hAnsi="Arial" w:cs="Arial"/>
          <w:spacing w:val="-3"/>
          <w:sz w:val="24"/>
          <w:szCs w:val="24"/>
        </w:rPr>
        <w:t>e</w:t>
      </w:r>
      <w:r w:rsidRPr="00E71AEF">
        <w:rPr>
          <w:rFonts w:ascii="Arial" w:eastAsia="Arial" w:hAnsi="Arial" w:cs="Arial"/>
          <w:spacing w:val="-3"/>
          <w:sz w:val="24"/>
          <w:szCs w:val="24"/>
        </w:rPr>
        <w:t xml:space="preserve"> </w:t>
      </w:r>
      <w:r w:rsidR="009C2CA8">
        <w:rPr>
          <w:rFonts w:ascii="Arial" w:eastAsia="Arial" w:hAnsi="Arial" w:cs="Arial"/>
          <w:spacing w:val="-3"/>
          <w:sz w:val="24"/>
          <w:szCs w:val="24"/>
        </w:rPr>
        <w:t xml:space="preserve">implementar </w:t>
      </w:r>
      <w:r w:rsidRPr="00E71AEF">
        <w:rPr>
          <w:rFonts w:ascii="Arial" w:eastAsia="Arial" w:hAnsi="Arial" w:cs="Arial"/>
          <w:spacing w:val="-3"/>
          <w:sz w:val="24"/>
          <w:szCs w:val="24"/>
        </w:rPr>
        <w:t xml:space="preserve">el plan de acción distrital y los </w:t>
      </w:r>
      <w:r w:rsidR="009C2CA8">
        <w:rPr>
          <w:rFonts w:ascii="Arial" w:eastAsia="Arial" w:hAnsi="Arial" w:cs="Arial"/>
          <w:spacing w:val="-3"/>
          <w:sz w:val="24"/>
          <w:szCs w:val="24"/>
        </w:rPr>
        <w:t xml:space="preserve">planes </w:t>
      </w:r>
      <w:r w:rsidRPr="00E71AEF">
        <w:rPr>
          <w:rFonts w:ascii="Arial" w:eastAsia="Arial" w:hAnsi="Arial" w:cs="Arial"/>
          <w:spacing w:val="-3"/>
          <w:sz w:val="24"/>
          <w:szCs w:val="24"/>
        </w:rPr>
        <w:t xml:space="preserve">locales con la finalidad de ejecutar </w:t>
      </w:r>
      <w:r w:rsidR="009C2CA8">
        <w:rPr>
          <w:rFonts w:ascii="Arial" w:eastAsia="Arial" w:hAnsi="Arial" w:cs="Arial"/>
          <w:spacing w:val="-3"/>
          <w:sz w:val="24"/>
          <w:szCs w:val="24"/>
        </w:rPr>
        <w:t xml:space="preserve">las tareas propias para el debido funcionamiento, e igualmente de las actividades y elementos para el </w:t>
      </w:r>
      <w:r w:rsidRPr="00E71AEF">
        <w:rPr>
          <w:rFonts w:ascii="Arial" w:eastAsia="Arial" w:hAnsi="Arial" w:cs="Arial"/>
          <w:spacing w:val="-3"/>
          <w:sz w:val="24"/>
          <w:szCs w:val="24"/>
        </w:rPr>
        <w:t xml:space="preserve">apoyo logístico de </w:t>
      </w:r>
      <w:r w:rsidR="009C2CA8">
        <w:rPr>
          <w:rFonts w:ascii="Arial" w:eastAsia="Arial" w:hAnsi="Arial" w:cs="Arial"/>
          <w:spacing w:val="-3"/>
          <w:sz w:val="24"/>
          <w:szCs w:val="24"/>
        </w:rPr>
        <w:t>estos mismos</w:t>
      </w:r>
      <w:r w:rsidRPr="00E71AEF">
        <w:rPr>
          <w:rFonts w:ascii="Arial" w:eastAsia="Arial" w:hAnsi="Arial" w:cs="Arial"/>
          <w:spacing w:val="-3"/>
          <w:sz w:val="24"/>
          <w:szCs w:val="24"/>
        </w:rPr>
        <w:t>, respetando su autonomía, dichas actividades</w:t>
      </w:r>
      <w:r w:rsidR="009C2CA8">
        <w:rPr>
          <w:rFonts w:ascii="Arial" w:eastAsia="Arial" w:hAnsi="Arial" w:cs="Arial"/>
          <w:spacing w:val="-3"/>
          <w:sz w:val="24"/>
          <w:szCs w:val="24"/>
        </w:rPr>
        <w:t>,</w:t>
      </w:r>
      <w:r w:rsidRPr="00E71AEF">
        <w:rPr>
          <w:rFonts w:ascii="Arial" w:eastAsia="Arial" w:hAnsi="Arial" w:cs="Arial"/>
          <w:spacing w:val="-3"/>
          <w:sz w:val="24"/>
          <w:szCs w:val="24"/>
        </w:rPr>
        <w:t xml:space="preserve"> serán orientadas y concertadas con los consejeros tutelares.</w:t>
      </w:r>
    </w:p>
    <w:p w:rsidR="008C0F72" w:rsidRPr="00173A74" w:rsidRDefault="008C0F72" w:rsidP="008C0F72">
      <w:pPr>
        <w:pStyle w:val="Prrafodelista"/>
        <w:rPr>
          <w:rFonts w:ascii="Arial" w:eastAsia="Arial" w:hAnsi="Arial" w:cs="Arial"/>
          <w:spacing w:val="-3"/>
          <w:sz w:val="24"/>
          <w:szCs w:val="24"/>
        </w:rPr>
      </w:pPr>
    </w:p>
    <w:p w:rsidR="008C0F72" w:rsidRDefault="00E71AEF" w:rsidP="00E71AEF">
      <w:pPr>
        <w:ind w:right="82"/>
        <w:jc w:val="both"/>
        <w:rPr>
          <w:rFonts w:ascii="Arial" w:eastAsia="Arial" w:hAnsi="Arial" w:cs="Arial"/>
          <w:spacing w:val="-3"/>
          <w:sz w:val="24"/>
          <w:szCs w:val="24"/>
        </w:rPr>
      </w:pPr>
      <w:r>
        <w:rPr>
          <w:rFonts w:ascii="Arial" w:eastAsia="Arial" w:hAnsi="Arial" w:cs="Arial"/>
          <w:b/>
          <w:sz w:val="24"/>
          <w:szCs w:val="24"/>
        </w:rPr>
        <w:t xml:space="preserve">ARTÍCULO 3° </w:t>
      </w:r>
      <w:r>
        <w:rPr>
          <w:rFonts w:ascii="Arial" w:eastAsia="Arial" w:hAnsi="Arial" w:cs="Arial"/>
          <w:b/>
          <w:spacing w:val="1"/>
          <w:sz w:val="24"/>
          <w:szCs w:val="24"/>
        </w:rPr>
        <w:t>Reconocimiento.</w:t>
      </w:r>
      <w:r w:rsidRPr="00E71AEF">
        <w:rPr>
          <w:rFonts w:ascii="Arial" w:eastAsia="Arial" w:hAnsi="Arial" w:cs="Arial"/>
          <w:spacing w:val="-3"/>
          <w:sz w:val="24"/>
          <w:szCs w:val="24"/>
        </w:rPr>
        <w:t xml:space="preserve"> </w:t>
      </w:r>
      <w:r>
        <w:rPr>
          <w:rFonts w:ascii="Arial" w:eastAsia="Arial" w:hAnsi="Arial" w:cs="Arial"/>
          <w:spacing w:val="-3"/>
          <w:sz w:val="24"/>
          <w:szCs w:val="24"/>
        </w:rPr>
        <w:t xml:space="preserve">Los </w:t>
      </w:r>
      <w:r w:rsidR="009C2CA8">
        <w:rPr>
          <w:rFonts w:ascii="Arial" w:eastAsia="Arial" w:hAnsi="Arial" w:cs="Arial"/>
          <w:spacing w:val="-3"/>
          <w:sz w:val="24"/>
          <w:szCs w:val="24"/>
        </w:rPr>
        <w:t>Consejeros</w:t>
      </w:r>
      <w:r w:rsidR="009C2CA8" w:rsidRPr="00E71AEF">
        <w:rPr>
          <w:rFonts w:ascii="Arial" w:eastAsia="Arial" w:hAnsi="Arial" w:cs="Arial"/>
          <w:spacing w:val="-3"/>
          <w:sz w:val="24"/>
          <w:szCs w:val="24"/>
        </w:rPr>
        <w:t xml:space="preserve"> </w:t>
      </w:r>
      <w:r w:rsidR="00BB07BD">
        <w:rPr>
          <w:rFonts w:ascii="Arial" w:eastAsia="Arial" w:hAnsi="Arial" w:cs="Arial"/>
          <w:spacing w:val="-3"/>
          <w:sz w:val="24"/>
          <w:szCs w:val="24"/>
        </w:rPr>
        <w:t xml:space="preserve">y Consejeras </w:t>
      </w:r>
      <w:r w:rsidR="009C2CA8" w:rsidRPr="00E71AEF">
        <w:rPr>
          <w:rFonts w:ascii="Arial" w:eastAsia="Arial" w:hAnsi="Arial" w:cs="Arial"/>
          <w:spacing w:val="-3"/>
          <w:sz w:val="24"/>
          <w:szCs w:val="24"/>
        </w:rPr>
        <w:t>Tutelar</w:t>
      </w:r>
      <w:r w:rsidR="009C2CA8">
        <w:rPr>
          <w:rFonts w:ascii="Arial" w:eastAsia="Arial" w:hAnsi="Arial" w:cs="Arial"/>
          <w:spacing w:val="-3"/>
          <w:sz w:val="24"/>
          <w:szCs w:val="24"/>
        </w:rPr>
        <w:t xml:space="preserve">es </w:t>
      </w:r>
      <w:r>
        <w:rPr>
          <w:rFonts w:ascii="Arial" w:eastAsia="Arial" w:hAnsi="Arial" w:cs="Arial"/>
          <w:spacing w:val="-3"/>
          <w:sz w:val="24"/>
          <w:szCs w:val="24"/>
        </w:rPr>
        <w:t>a nivel distrital y local</w:t>
      </w:r>
      <w:r w:rsidR="008C0F72" w:rsidRPr="00E71AEF">
        <w:rPr>
          <w:rFonts w:ascii="Arial" w:eastAsia="Arial" w:hAnsi="Arial" w:cs="Arial"/>
          <w:spacing w:val="-3"/>
          <w:sz w:val="24"/>
          <w:szCs w:val="24"/>
        </w:rPr>
        <w:t xml:space="preserve"> </w:t>
      </w:r>
      <w:r w:rsidR="009C2CA8">
        <w:rPr>
          <w:rFonts w:ascii="Arial" w:eastAsia="Arial" w:hAnsi="Arial" w:cs="Arial"/>
          <w:spacing w:val="-3"/>
          <w:sz w:val="24"/>
          <w:szCs w:val="24"/>
        </w:rPr>
        <w:t>continuarán siendo</w:t>
      </w:r>
      <w:r w:rsidR="008C0F72" w:rsidRPr="00E71AEF">
        <w:rPr>
          <w:rFonts w:ascii="Arial" w:eastAsia="Arial" w:hAnsi="Arial" w:cs="Arial"/>
          <w:spacing w:val="-3"/>
          <w:sz w:val="24"/>
          <w:szCs w:val="24"/>
        </w:rPr>
        <w:t xml:space="preserve"> reconocido</w:t>
      </w:r>
      <w:r w:rsidR="009C2CA8">
        <w:rPr>
          <w:rFonts w:ascii="Arial" w:eastAsia="Arial" w:hAnsi="Arial" w:cs="Arial"/>
          <w:spacing w:val="-3"/>
          <w:sz w:val="24"/>
          <w:szCs w:val="24"/>
        </w:rPr>
        <w:t>s</w:t>
      </w:r>
      <w:r w:rsidR="008C0F72" w:rsidRPr="00E71AEF">
        <w:rPr>
          <w:rFonts w:ascii="Arial" w:eastAsia="Arial" w:hAnsi="Arial" w:cs="Arial"/>
          <w:spacing w:val="-3"/>
          <w:sz w:val="24"/>
          <w:szCs w:val="24"/>
        </w:rPr>
        <w:t xml:space="preserve"> por su </w:t>
      </w:r>
      <w:r>
        <w:rPr>
          <w:rFonts w:ascii="Arial" w:eastAsia="Arial" w:hAnsi="Arial" w:cs="Arial"/>
          <w:spacing w:val="-3"/>
          <w:sz w:val="24"/>
          <w:szCs w:val="24"/>
        </w:rPr>
        <w:t>carácter cívico y</w:t>
      </w:r>
      <w:r w:rsidR="008C0F72" w:rsidRPr="00E71AEF">
        <w:rPr>
          <w:rFonts w:ascii="Arial" w:eastAsia="Arial" w:hAnsi="Arial" w:cs="Arial"/>
          <w:spacing w:val="-3"/>
          <w:sz w:val="24"/>
          <w:szCs w:val="24"/>
        </w:rPr>
        <w:t xml:space="preserve"> comunitario, </w:t>
      </w:r>
      <w:r>
        <w:rPr>
          <w:rFonts w:ascii="Arial" w:eastAsia="Arial" w:hAnsi="Arial" w:cs="Arial"/>
          <w:spacing w:val="-3"/>
          <w:sz w:val="24"/>
          <w:szCs w:val="24"/>
        </w:rPr>
        <w:t>para ello, la Veeduría Distrital</w:t>
      </w:r>
      <w:r w:rsidR="008C0F72">
        <w:rPr>
          <w:rFonts w:ascii="Arial" w:eastAsia="Arial" w:hAnsi="Arial" w:cs="Arial"/>
          <w:spacing w:val="-3"/>
          <w:sz w:val="24"/>
          <w:szCs w:val="24"/>
        </w:rPr>
        <w:t xml:space="preserve"> </w:t>
      </w:r>
      <w:r>
        <w:rPr>
          <w:rFonts w:ascii="Arial" w:eastAsia="Arial" w:hAnsi="Arial" w:cs="Arial"/>
          <w:spacing w:val="-3"/>
          <w:sz w:val="24"/>
          <w:szCs w:val="24"/>
        </w:rPr>
        <w:t xml:space="preserve">en coordinación con la Secretaría de Integración Social, diseñarán cada dos años, un informe </w:t>
      </w:r>
      <w:r w:rsidR="009C2CA8">
        <w:rPr>
          <w:rFonts w:ascii="Arial" w:eastAsia="Arial" w:hAnsi="Arial" w:cs="Arial"/>
          <w:spacing w:val="-3"/>
          <w:sz w:val="24"/>
          <w:szCs w:val="24"/>
        </w:rPr>
        <w:t>y</w:t>
      </w:r>
      <w:r w:rsidRPr="00E71AEF">
        <w:rPr>
          <w:rFonts w:ascii="Arial" w:eastAsia="Arial" w:hAnsi="Arial" w:cs="Arial"/>
          <w:spacing w:val="-3"/>
          <w:sz w:val="24"/>
          <w:szCs w:val="24"/>
        </w:rPr>
        <w:t xml:space="preserve"> </w:t>
      </w:r>
      <w:r w:rsidR="009C2CA8">
        <w:rPr>
          <w:rFonts w:ascii="Arial" w:eastAsia="Arial" w:hAnsi="Arial" w:cs="Arial"/>
          <w:spacing w:val="-3"/>
          <w:sz w:val="24"/>
          <w:szCs w:val="24"/>
        </w:rPr>
        <w:t xml:space="preserve">promoverá la realización de </w:t>
      </w:r>
      <w:r w:rsidRPr="00E71AEF">
        <w:rPr>
          <w:rFonts w:ascii="Arial" w:eastAsia="Arial" w:hAnsi="Arial" w:cs="Arial"/>
          <w:spacing w:val="-3"/>
          <w:sz w:val="24"/>
          <w:szCs w:val="24"/>
        </w:rPr>
        <w:t xml:space="preserve">actividades </w:t>
      </w:r>
      <w:r w:rsidR="009C2CA8">
        <w:rPr>
          <w:rFonts w:ascii="Arial" w:eastAsia="Arial" w:hAnsi="Arial" w:cs="Arial"/>
          <w:spacing w:val="-3"/>
          <w:sz w:val="24"/>
          <w:szCs w:val="24"/>
        </w:rPr>
        <w:t xml:space="preserve">comunitarias, que sinteticen las acciones </w:t>
      </w:r>
      <w:r>
        <w:rPr>
          <w:rFonts w:ascii="Arial" w:eastAsia="Arial" w:hAnsi="Arial" w:cs="Arial"/>
          <w:spacing w:val="-3"/>
          <w:sz w:val="24"/>
          <w:szCs w:val="24"/>
        </w:rPr>
        <w:t xml:space="preserve">realizadas </w:t>
      </w:r>
      <w:r w:rsidRPr="00E71AEF">
        <w:rPr>
          <w:rFonts w:ascii="Arial" w:eastAsia="Arial" w:hAnsi="Arial" w:cs="Arial"/>
          <w:spacing w:val="-3"/>
          <w:sz w:val="24"/>
          <w:szCs w:val="24"/>
        </w:rPr>
        <w:t xml:space="preserve">y </w:t>
      </w:r>
      <w:r>
        <w:rPr>
          <w:rFonts w:ascii="Arial" w:eastAsia="Arial" w:hAnsi="Arial" w:cs="Arial"/>
          <w:spacing w:val="-3"/>
          <w:sz w:val="24"/>
          <w:szCs w:val="24"/>
        </w:rPr>
        <w:t xml:space="preserve">los </w:t>
      </w:r>
      <w:r w:rsidRPr="00E71AEF">
        <w:rPr>
          <w:rFonts w:ascii="Arial" w:eastAsia="Arial" w:hAnsi="Arial" w:cs="Arial"/>
          <w:spacing w:val="-3"/>
          <w:sz w:val="24"/>
          <w:szCs w:val="24"/>
        </w:rPr>
        <w:t>logros alcanzados</w:t>
      </w:r>
      <w:r>
        <w:rPr>
          <w:rFonts w:ascii="Arial" w:eastAsia="Arial" w:hAnsi="Arial" w:cs="Arial"/>
          <w:spacing w:val="-3"/>
          <w:sz w:val="24"/>
          <w:szCs w:val="24"/>
        </w:rPr>
        <w:t xml:space="preserve"> por los Consejos Tutelares a nivel distrital y local</w:t>
      </w:r>
      <w:r w:rsidR="008C0F72">
        <w:rPr>
          <w:rFonts w:ascii="Arial" w:eastAsia="Arial" w:hAnsi="Arial" w:cs="Arial"/>
          <w:spacing w:val="-3"/>
          <w:sz w:val="24"/>
          <w:szCs w:val="24"/>
        </w:rPr>
        <w:t>.</w:t>
      </w:r>
    </w:p>
    <w:p w:rsidR="003E7558" w:rsidRDefault="003E7558">
      <w:pPr>
        <w:rPr>
          <w:rFonts w:ascii="Arial" w:eastAsia="Arial" w:hAnsi="Arial" w:cs="Arial"/>
          <w:sz w:val="24"/>
          <w:szCs w:val="24"/>
        </w:rPr>
      </w:pPr>
    </w:p>
    <w:p w:rsidR="00F71DF4" w:rsidRDefault="00F71DF4" w:rsidP="00F71DF4">
      <w:pPr>
        <w:ind w:right="82"/>
        <w:jc w:val="both"/>
        <w:rPr>
          <w:rFonts w:ascii="Arial" w:eastAsia="Arial" w:hAnsi="Arial" w:cs="Arial"/>
          <w:spacing w:val="-1"/>
          <w:sz w:val="24"/>
          <w:szCs w:val="24"/>
        </w:rPr>
      </w:pPr>
      <w:r w:rsidRPr="004850B4">
        <w:rPr>
          <w:rFonts w:ascii="Arial" w:eastAsia="Arial" w:hAnsi="Arial" w:cs="Arial"/>
          <w:b/>
          <w:spacing w:val="1"/>
          <w:sz w:val="24"/>
          <w:szCs w:val="24"/>
        </w:rPr>
        <w:t xml:space="preserve">ARTÍCULO </w:t>
      </w:r>
      <w:r>
        <w:rPr>
          <w:rFonts w:ascii="Arial" w:eastAsia="Arial" w:hAnsi="Arial" w:cs="Arial"/>
          <w:b/>
          <w:spacing w:val="1"/>
          <w:sz w:val="24"/>
          <w:szCs w:val="24"/>
        </w:rPr>
        <w:t>4</w:t>
      </w:r>
      <w:r w:rsidRPr="004850B4">
        <w:rPr>
          <w:rFonts w:ascii="Arial" w:eastAsia="Arial" w:hAnsi="Arial" w:cs="Arial"/>
          <w:b/>
          <w:spacing w:val="1"/>
          <w:sz w:val="24"/>
          <w:szCs w:val="24"/>
        </w:rPr>
        <w:t>°</w:t>
      </w:r>
      <w:r>
        <w:rPr>
          <w:rFonts w:ascii="Arial" w:eastAsia="Arial" w:hAnsi="Arial" w:cs="Arial"/>
          <w:b/>
          <w:spacing w:val="1"/>
          <w:sz w:val="24"/>
          <w:szCs w:val="24"/>
        </w:rPr>
        <w:t>.</w:t>
      </w:r>
      <w:r w:rsidRPr="004850B4">
        <w:rPr>
          <w:rFonts w:ascii="Arial" w:eastAsia="Arial" w:hAnsi="Arial" w:cs="Arial"/>
          <w:spacing w:val="-1"/>
          <w:sz w:val="24"/>
          <w:szCs w:val="24"/>
        </w:rPr>
        <w:t xml:space="preserve"> </w:t>
      </w:r>
      <w:r w:rsidRPr="00105F12">
        <w:rPr>
          <w:rFonts w:ascii="Arial" w:eastAsia="Arial" w:hAnsi="Arial" w:cs="Arial"/>
          <w:b/>
          <w:i/>
          <w:spacing w:val="-1"/>
          <w:sz w:val="24"/>
          <w:szCs w:val="24"/>
        </w:rPr>
        <w:t xml:space="preserve">Estructura Organizacional. </w:t>
      </w:r>
      <w:r>
        <w:rPr>
          <w:rFonts w:ascii="Arial" w:eastAsia="Arial" w:hAnsi="Arial" w:cs="Arial"/>
          <w:spacing w:val="-1"/>
          <w:sz w:val="24"/>
          <w:szCs w:val="24"/>
        </w:rPr>
        <w:t>Modifíquese el artículo tercero del Acuerdo 110 de 2003, el cual quedará así:</w:t>
      </w:r>
    </w:p>
    <w:p w:rsidR="0044291C" w:rsidRDefault="0044291C" w:rsidP="006450C2">
      <w:pPr>
        <w:pStyle w:val="NormalWeb"/>
        <w:jc w:val="both"/>
        <w:rPr>
          <w:rFonts w:ascii="Arial" w:hAnsi="Arial" w:cs="Arial"/>
        </w:rPr>
      </w:pPr>
      <w:r>
        <w:rPr>
          <w:rFonts w:ascii="Arial" w:hAnsi="Arial" w:cs="Arial"/>
        </w:rPr>
        <w:t>Podrán existir Consejos Tutelares de los derechos de los niños y de las niña</w:t>
      </w:r>
      <w:r w:rsidR="006450C2">
        <w:rPr>
          <w:rFonts w:ascii="Arial" w:hAnsi="Arial" w:cs="Arial"/>
        </w:rPr>
        <w:t xml:space="preserve">s en toda comunidad </w:t>
      </w:r>
      <w:r>
        <w:rPr>
          <w:rFonts w:ascii="Arial" w:hAnsi="Arial" w:cs="Arial"/>
        </w:rPr>
        <w:t>reconocid</w:t>
      </w:r>
      <w:r w:rsidR="006450C2">
        <w:rPr>
          <w:rFonts w:ascii="Arial" w:hAnsi="Arial" w:cs="Arial"/>
        </w:rPr>
        <w:t>a como barrio de las diferentes unidades de planeamiento local y en las veredas de la zona rural del distrito capital. L</w:t>
      </w:r>
      <w:r>
        <w:rPr>
          <w:rFonts w:ascii="Arial" w:hAnsi="Arial" w:cs="Arial"/>
        </w:rPr>
        <w:t>os Consejos Tutelares de los derechos de la niñez estarán conformados por:</w:t>
      </w:r>
    </w:p>
    <w:p w:rsidR="00F71DF4" w:rsidRDefault="00F71DF4" w:rsidP="00903D4F">
      <w:pPr>
        <w:ind w:right="82"/>
        <w:jc w:val="both"/>
        <w:rPr>
          <w:rFonts w:ascii="Arial" w:eastAsia="Arial" w:hAnsi="Arial" w:cs="Arial"/>
          <w:spacing w:val="-3"/>
          <w:sz w:val="24"/>
          <w:szCs w:val="24"/>
        </w:rPr>
      </w:pPr>
      <w:r w:rsidRPr="00105F12">
        <w:rPr>
          <w:rFonts w:ascii="Arial" w:eastAsia="Arial" w:hAnsi="Arial" w:cs="Arial"/>
          <w:spacing w:val="-3"/>
          <w:sz w:val="24"/>
          <w:szCs w:val="24"/>
        </w:rPr>
        <w:t xml:space="preserve">Los Consejos Tutelares de </w:t>
      </w:r>
      <w:r w:rsidRPr="00B437B7">
        <w:rPr>
          <w:rFonts w:ascii="Arial" w:eastAsia="Arial" w:hAnsi="Arial" w:cs="Arial"/>
          <w:spacing w:val="-3"/>
          <w:sz w:val="24"/>
          <w:szCs w:val="24"/>
        </w:rPr>
        <w:t>los derechos de los niños y de las niñas</w:t>
      </w:r>
      <w:r>
        <w:rPr>
          <w:rFonts w:ascii="Arial" w:eastAsia="Arial" w:hAnsi="Arial" w:cs="Arial"/>
          <w:spacing w:val="-3"/>
          <w:sz w:val="24"/>
          <w:szCs w:val="24"/>
        </w:rPr>
        <w:t>,</w:t>
      </w:r>
      <w:r w:rsidRPr="00B437B7">
        <w:rPr>
          <w:rFonts w:ascii="Arial" w:eastAsia="Arial" w:hAnsi="Arial" w:cs="Arial"/>
          <w:spacing w:val="-3"/>
          <w:sz w:val="24"/>
          <w:szCs w:val="24"/>
        </w:rPr>
        <w:t xml:space="preserve"> </w:t>
      </w:r>
      <w:r w:rsidRPr="00105F12">
        <w:rPr>
          <w:rFonts w:ascii="Arial" w:eastAsia="Arial" w:hAnsi="Arial" w:cs="Arial"/>
          <w:spacing w:val="-3"/>
          <w:sz w:val="24"/>
          <w:szCs w:val="24"/>
        </w:rPr>
        <w:t>estará</w:t>
      </w:r>
      <w:r>
        <w:rPr>
          <w:rFonts w:ascii="Arial" w:eastAsia="Arial" w:hAnsi="Arial" w:cs="Arial"/>
          <w:spacing w:val="-3"/>
          <w:sz w:val="24"/>
          <w:szCs w:val="24"/>
        </w:rPr>
        <w:t xml:space="preserve"> conformado por un Consejo Tutelar Distrital y en cada una de las localidades podrá funcionar un Consejo </w:t>
      </w:r>
      <w:r w:rsidR="00903D4F">
        <w:rPr>
          <w:rFonts w:ascii="Arial" w:eastAsia="Arial" w:hAnsi="Arial" w:cs="Arial"/>
          <w:spacing w:val="-3"/>
          <w:sz w:val="24"/>
          <w:szCs w:val="24"/>
        </w:rPr>
        <w:t xml:space="preserve">Tutelar </w:t>
      </w:r>
      <w:r>
        <w:rPr>
          <w:rFonts w:ascii="Arial" w:eastAsia="Arial" w:hAnsi="Arial" w:cs="Arial"/>
          <w:spacing w:val="-3"/>
          <w:sz w:val="24"/>
          <w:szCs w:val="24"/>
        </w:rPr>
        <w:t xml:space="preserve">Local. </w:t>
      </w:r>
    </w:p>
    <w:p w:rsidR="00903D4F" w:rsidRDefault="00903D4F" w:rsidP="00903D4F">
      <w:pPr>
        <w:ind w:right="82"/>
        <w:jc w:val="both"/>
        <w:rPr>
          <w:rFonts w:ascii="Arial" w:eastAsia="Arial" w:hAnsi="Arial" w:cs="Arial"/>
          <w:spacing w:val="-3"/>
          <w:sz w:val="24"/>
          <w:szCs w:val="24"/>
        </w:rPr>
      </w:pPr>
    </w:p>
    <w:p w:rsidR="00F71DF4" w:rsidRDefault="00F71DF4" w:rsidP="00903D4F">
      <w:pPr>
        <w:ind w:right="82"/>
        <w:jc w:val="both"/>
        <w:rPr>
          <w:rFonts w:ascii="Arial" w:eastAsia="Arial" w:hAnsi="Arial" w:cs="Arial"/>
          <w:spacing w:val="-3"/>
          <w:sz w:val="24"/>
          <w:szCs w:val="24"/>
        </w:rPr>
      </w:pPr>
      <w:r>
        <w:rPr>
          <w:rFonts w:ascii="Arial" w:eastAsia="Arial" w:hAnsi="Arial" w:cs="Arial"/>
          <w:spacing w:val="-3"/>
          <w:sz w:val="24"/>
          <w:szCs w:val="24"/>
        </w:rPr>
        <w:t xml:space="preserve">El Consejo Tutelar Local estará integrado </w:t>
      </w:r>
      <w:r w:rsidR="006450C2">
        <w:rPr>
          <w:rFonts w:ascii="Arial" w:eastAsia="Arial" w:hAnsi="Arial" w:cs="Arial"/>
          <w:spacing w:val="-3"/>
          <w:sz w:val="24"/>
          <w:szCs w:val="24"/>
        </w:rPr>
        <w:t>por mínimo</w:t>
      </w:r>
      <w:r w:rsidRPr="00903D4F">
        <w:rPr>
          <w:rFonts w:ascii="Arial" w:eastAsia="Arial" w:hAnsi="Arial" w:cs="Arial"/>
          <w:spacing w:val="-3"/>
          <w:sz w:val="24"/>
          <w:szCs w:val="24"/>
        </w:rPr>
        <w:t xml:space="preserve"> 5 personas</w:t>
      </w:r>
      <w:r w:rsidR="006450C2">
        <w:rPr>
          <w:rFonts w:ascii="Arial" w:eastAsia="Arial" w:hAnsi="Arial" w:cs="Arial"/>
          <w:spacing w:val="-3"/>
          <w:sz w:val="24"/>
          <w:szCs w:val="24"/>
        </w:rPr>
        <w:t xml:space="preserve"> y hasta el número máximo de barrio que tenga la localidad</w:t>
      </w:r>
      <w:r>
        <w:rPr>
          <w:rFonts w:ascii="Arial" w:eastAsia="Arial" w:hAnsi="Arial" w:cs="Arial"/>
          <w:spacing w:val="-3"/>
          <w:sz w:val="24"/>
          <w:szCs w:val="24"/>
        </w:rPr>
        <w:t>.</w:t>
      </w:r>
      <w:r w:rsidR="006450C2" w:rsidRPr="006450C2">
        <w:rPr>
          <w:rFonts w:ascii="Arial" w:eastAsia="Arial" w:hAnsi="Arial" w:cs="Arial"/>
          <w:spacing w:val="-3"/>
          <w:sz w:val="24"/>
          <w:szCs w:val="24"/>
        </w:rPr>
        <w:t xml:space="preserve"> </w:t>
      </w:r>
      <w:r w:rsidR="006450C2">
        <w:rPr>
          <w:rFonts w:ascii="Arial" w:eastAsia="Arial" w:hAnsi="Arial" w:cs="Arial"/>
          <w:spacing w:val="-3"/>
          <w:sz w:val="24"/>
          <w:szCs w:val="24"/>
        </w:rPr>
        <w:t>El Consejo Tutelar Distrital estará integrado por un representante delegado por cada uno de los Consejos Tutelares Locales.</w:t>
      </w:r>
      <w:r w:rsidR="00BB07BD">
        <w:rPr>
          <w:rFonts w:ascii="Arial" w:eastAsia="Arial" w:hAnsi="Arial" w:cs="Arial"/>
          <w:spacing w:val="-3"/>
          <w:sz w:val="24"/>
          <w:szCs w:val="24"/>
        </w:rPr>
        <w:t xml:space="preserve"> En todo caso, la integración de estos, se definirán con base a los criterios que se definan al interior del Consejo Tutelar Distrital, previo al proceso de convocatoria en consonancia con las dinámicas sociales y particularidades de cada territorio.</w:t>
      </w:r>
    </w:p>
    <w:p w:rsidR="00F71DF4" w:rsidRDefault="00F71DF4" w:rsidP="00F71DF4">
      <w:pPr>
        <w:ind w:right="82"/>
        <w:jc w:val="both"/>
        <w:rPr>
          <w:rFonts w:ascii="Arial" w:eastAsia="Arial" w:hAnsi="Arial" w:cs="Arial"/>
          <w:spacing w:val="-3"/>
          <w:sz w:val="24"/>
          <w:szCs w:val="24"/>
        </w:rPr>
      </w:pPr>
      <w:r>
        <w:rPr>
          <w:rFonts w:ascii="Arial" w:eastAsia="Arial" w:hAnsi="Arial" w:cs="Arial"/>
          <w:spacing w:val="-3"/>
          <w:sz w:val="24"/>
          <w:szCs w:val="24"/>
        </w:rPr>
        <w:t xml:space="preserve"> </w:t>
      </w:r>
    </w:p>
    <w:p w:rsidR="00BB07BD" w:rsidRDefault="00BB07BD" w:rsidP="00F71DF4">
      <w:pPr>
        <w:ind w:right="82"/>
        <w:jc w:val="both"/>
        <w:rPr>
          <w:rFonts w:ascii="Arial" w:eastAsia="Arial" w:hAnsi="Arial" w:cs="Arial"/>
          <w:spacing w:val="-3"/>
          <w:sz w:val="24"/>
          <w:szCs w:val="24"/>
        </w:rPr>
      </w:pPr>
    </w:p>
    <w:p w:rsidR="00BB07BD" w:rsidRDefault="00BB07BD" w:rsidP="00F71DF4">
      <w:pPr>
        <w:ind w:right="82"/>
        <w:jc w:val="both"/>
        <w:rPr>
          <w:rFonts w:ascii="Arial" w:eastAsia="Arial" w:hAnsi="Arial" w:cs="Arial"/>
          <w:spacing w:val="-3"/>
          <w:sz w:val="24"/>
          <w:szCs w:val="24"/>
        </w:rPr>
      </w:pPr>
    </w:p>
    <w:p w:rsidR="00F71DF4" w:rsidRDefault="00F71DF4" w:rsidP="00F71DF4">
      <w:pPr>
        <w:ind w:right="82"/>
        <w:jc w:val="both"/>
        <w:rPr>
          <w:rFonts w:ascii="Arial" w:eastAsia="Arial" w:hAnsi="Arial" w:cs="Arial"/>
          <w:spacing w:val="-1"/>
          <w:sz w:val="24"/>
          <w:szCs w:val="24"/>
        </w:rPr>
      </w:pPr>
      <w:r w:rsidRPr="004850B4">
        <w:rPr>
          <w:rFonts w:ascii="Arial" w:eastAsia="Arial" w:hAnsi="Arial" w:cs="Arial"/>
          <w:b/>
          <w:spacing w:val="1"/>
          <w:sz w:val="24"/>
          <w:szCs w:val="24"/>
        </w:rPr>
        <w:t xml:space="preserve">ARTÍCULO </w:t>
      </w:r>
      <w:r>
        <w:rPr>
          <w:rFonts w:ascii="Arial" w:eastAsia="Arial" w:hAnsi="Arial" w:cs="Arial"/>
          <w:b/>
          <w:spacing w:val="1"/>
          <w:sz w:val="24"/>
          <w:szCs w:val="24"/>
        </w:rPr>
        <w:t>5</w:t>
      </w:r>
      <w:r w:rsidRPr="004850B4">
        <w:rPr>
          <w:rFonts w:ascii="Arial" w:eastAsia="Arial" w:hAnsi="Arial" w:cs="Arial"/>
          <w:b/>
          <w:spacing w:val="1"/>
          <w:sz w:val="24"/>
          <w:szCs w:val="24"/>
        </w:rPr>
        <w:t>°</w:t>
      </w:r>
      <w:r>
        <w:rPr>
          <w:rFonts w:ascii="Arial" w:eastAsia="Arial" w:hAnsi="Arial" w:cs="Arial"/>
          <w:b/>
          <w:spacing w:val="1"/>
          <w:sz w:val="24"/>
          <w:szCs w:val="24"/>
        </w:rPr>
        <w:t>.</w:t>
      </w:r>
      <w:r w:rsidRPr="004850B4">
        <w:rPr>
          <w:rFonts w:ascii="Arial" w:eastAsia="Arial" w:hAnsi="Arial" w:cs="Arial"/>
          <w:spacing w:val="-1"/>
          <w:sz w:val="24"/>
          <w:szCs w:val="24"/>
        </w:rPr>
        <w:t xml:space="preserve"> </w:t>
      </w:r>
      <w:r w:rsidRPr="001F0711">
        <w:rPr>
          <w:rFonts w:ascii="Arial" w:eastAsia="Arial" w:hAnsi="Arial" w:cs="Arial"/>
          <w:b/>
          <w:i/>
          <w:spacing w:val="-1"/>
          <w:sz w:val="24"/>
          <w:szCs w:val="24"/>
        </w:rPr>
        <w:t>Calidades para ser Consejero o Consejera Tutelar.-</w:t>
      </w:r>
      <w:r w:rsidRPr="00105F12">
        <w:rPr>
          <w:rFonts w:ascii="Arial" w:eastAsia="Arial" w:hAnsi="Arial" w:cs="Arial"/>
          <w:b/>
          <w:i/>
          <w:spacing w:val="-1"/>
          <w:sz w:val="24"/>
          <w:szCs w:val="24"/>
        </w:rPr>
        <w:t xml:space="preserve">. </w:t>
      </w:r>
      <w:r>
        <w:rPr>
          <w:rFonts w:ascii="Arial" w:eastAsia="Arial" w:hAnsi="Arial" w:cs="Arial"/>
          <w:spacing w:val="-1"/>
          <w:sz w:val="24"/>
          <w:szCs w:val="24"/>
        </w:rPr>
        <w:t>Modifíquese el artículo cuarto del Acuerdo 110 de 2003, el cual quedará así:</w:t>
      </w:r>
    </w:p>
    <w:p w:rsidR="00F71DF4" w:rsidRDefault="00F71DF4" w:rsidP="00F71DF4">
      <w:pPr>
        <w:ind w:right="82"/>
        <w:jc w:val="both"/>
        <w:rPr>
          <w:rFonts w:ascii="Arial" w:eastAsia="Arial" w:hAnsi="Arial" w:cs="Arial"/>
          <w:spacing w:val="-1"/>
          <w:sz w:val="24"/>
          <w:szCs w:val="24"/>
        </w:rPr>
      </w:pPr>
    </w:p>
    <w:p w:rsidR="00F71DF4" w:rsidRDefault="00F71DF4" w:rsidP="00903D4F">
      <w:pPr>
        <w:rPr>
          <w:rFonts w:ascii="Arial" w:hAnsi="Arial" w:cs="Arial"/>
          <w:sz w:val="24"/>
          <w:szCs w:val="24"/>
        </w:rPr>
      </w:pPr>
      <w:r w:rsidRPr="001F0711">
        <w:rPr>
          <w:rFonts w:ascii="Arial" w:hAnsi="Arial" w:cs="Arial"/>
          <w:sz w:val="24"/>
          <w:szCs w:val="24"/>
        </w:rPr>
        <w:t xml:space="preserve">Puede ser consejero o consejera tutelar </w:t>
      </w:r>
      <w:r w:rsidRPr="00903D4F">
        <w:rPr>
          <w:rFonts w:ascii="Arial" w:hAnsi="Arial" w:cs="Arial"/>
          <w:sz w:val="24"/>
          <w:szCs w:val="24"/>
        </w:rPr>
        <w:t>local</w:t>
      </w:r>
      <w:r>
        <w:rPr>
          <w:rFonts w:ascii="Arial" w:hAnsi="Arial" w:cs="Arial"/>
          <w:sz w:val="24"/>
          <w:szCs w:val="24"/>
        </w:rPr>
        <w:t xml:space="preserve"> </w:t>
      </w:r>
      <w:r w:rsidRPr="001F0711">
        <w:rPr>
          <w:rFonts w:ascii="Arial" w:hAnsi="Arial" w:cs="Arial"/>
          <w:sz w:val="24"/>
          <w:szCs w:val="24"/>
        </w:rPr>
        <w:t xml:space="preserve">toda persona mayor de </w:t>
      </w:r>
      <w:r w:rsidR="00903D4F">
        <w:rPr>
          <w:rFonts w:ascii="Arial" w:hAnsi="Arial" w:cs="Arial"/>
          <w:sz w:val="24"/>
          <w:szCs w:val="24"/>
        </w:rPr>
        <w:t>7</w:t>
      </w:r>
      <w:r w:rsidRPr="001F0711">
        <w:rPr>
          <w:rFonts w:ascii="Arial" w:hAnsi="Arial" w:cs="Arial"/>
          <w:sz w:val="24"/>
          <w:szCs w:val="24"/>
        </w:rPr>
        <w:t xml:space="preserve"> años que:</w:t>
      </w:r>
    </w:p>
    <w:p w:rsidR="00F71DF4" w:rsidRPr="001F0711" w:rsidRDefault="00F71DF4" w:rsidP="00903D4F">
      <w:pPr>
        <w:ind w:left="567"/>
        <w:rPr>
          <w:rFonts w:ascii="Arial" w:hAnsi="Arial" w:cs="Arial"/>
          <w:sz w:val="24"/>
          <w:szCs w:val="24"/>
        </w:rPr>
      </w:pPr>
    </w:p>
    <w:p w:rsidR="00F71DF4" w:rsidRPr="00903D4F" w:rsidRDefault="00903D4F" w:rsidP="00903D4F">
      <w:pPr>
        <w:numPr>
          <w:ilvl w:val="0"/>
          <w:numId w:val="11"/>
        </w:numPr>
        <w:ind w:left="993"/>
        <w:jc w:val="both"/>
        <w:rPr>
          <w:rFonts w:ascii="Arial" w:hAnsi="Arial" w:cs="Arial"/>
          <w:sz w:val="24"/>
          <w:szCs w:val="24"/>
        </w:rPr>
      </w:pPr>
      <w:r>
        <w:rPr>
          <w:rFonts w:ascii="Arial" w:hAnsi="Arial" w:cs="Arial"/>
          <w:sz w:val="24"/>
          <w:szCs w:val="24"/>
        </w:rPr>
        <w:t>Sea habitante o que realice una actividad permanente dentro de la respectiva localidad que representaría.</w:t>
      </w:r>
    </w:p>
    <w:p w:rsidR="00F71DF4" w:rsidRPr="00903D4F" w:rsidRDefault="00F71DF4" w:rsidP="00903D4F">
      <w:pPr>
        <w:numPr>
          <w:ilvl w:val="0"/>
          <w:numId w:val="11"/>
        </w:numPr>
        <w:ind w:left="993"/>
        <w:jc w:val="both"/>
        <w:rPr>
          <w:rFonts w:ascii="Arial" w:hAnsi="Arial" w:cs="Arial"/>
          <w:sz w:val="24"/>
          <w:szCs w:val="24"/>
        </w:rPr>
      </w:pPr>
      <w:r w:rsidRPr="001F0711">
        <w:rPr>
          <w:rFonts w:ascii="Arial" w:hAnsi="Arial" w:cs="Arial"/>
          <w:sz w:val="24"/>
          <w:szCs w:val="24"/>
        </w:rPr>
        <w:t xml:space="preserve">Cumpla la fase de aspirante que se establezca </w:t>
      </w:r>
      <w:r w:rsidRPr="00903D4F">
        <w:rPr>
          <w:rFonts w:ascii="Arial" w:hAnsi="Arial" w:cs="Arial"/>
          <w:sz w:val="24"/>
          <w:szCs w:val="24"/>
        </w:rPr>
        <w:t xml:space="preserve">en la convocatoria que se establezca para tal fin. </w:t>
      </w:r>
    </w:p>
    <w:p w:rsidR="00F71DF4" w:rsidRPr="001F0711" w:rsidRDefault="00F71DF4" w:rsidP="00903D4F">
      <w:pPr>
        <w:numPr>
          <w:ilvl w:val="0"/>
          <w:numId w:val="11"/>
        </w:numPr>
        <w:ind w:left="993"/>
        <w:jc w:val="both"/>
        <w:rPr>
          <w:rFonts w:ascii="Arial" w:hAnsi="Arial" w:cs="Arial"/>
          <w:sz w:val="24"/>
          <w:szCs w:val="24"/>
        </w:rPr>
      </w:pPr>
      <w:r w:rsidRPr="001F0711">
        <w:rPr>
          <w:rFonts w:ascii="Arial" w:hAnsi="Arial" w:cs="Arial"/>
          <w:sz w:val="24"/>
          <w:szCs w:val="24"/>
        </w:rPr>
        <w:t xml:space="preserve">Durante su </w:t>
      </w:r>
      <w:r>
        <w:rPr>
          <w:rFonts w:ascii="Arial" w:hAnsi="Arial" w:cs="Arial"/>
          <w:sz w:val="24"/>
          <w:szCs w:val="24"/>
        </w:rPr>
        <w:t>vida</w:t>
      </w:r>
      <w:r w:rsidRPr="001F0711">
        <w:rPr>
          <w:rFonts w:ascii="Arial" w:hAnsi="Arial" w:cs="Arial"/>
          <w:sz w:val="24"/>
          <w:szCs w:val="24"/>
        </w:rPr>
        <w:t xml:space="preserve"> </w:t>
      </w:r>
      <w:r>
        <w:rPr>
          <w:rFonts w:ascii="Arial" w:hAnsi="Arial" w:cs="Arial"/>
          <w:sz w:val="24"/>
          <w:szCs w:val="24"/>
        </w:rPr>
        <w:t>académica, profesional, social y/o</w:t>
      </w:r>
      <w:r w:rsidRPr="001F0711">
        <w:rPr>
          <w:rFonts w:ascii="Arial" w:hAnsi="Arial" w:cs="Arial"/>
          <w:sz w:val="24"/>
          <w:szCs w:val="24"/>
        </w:rPr>
        <w:t xml:space="preserve"> comunitaria </w:t>
      </w:r>
      <w:r>
        <w:rPr>
          <w:rFonts w:ascii="Arial" w:hAnsi="Arial" w:cs="Arial"/>
          <w:sz w:val="24"/>
          <w:szCs w:val="24"/>
        </w:rPr>
        <w:t xml:space="preserve">desarrolle o </w:t>
      </w:r>
      <w:r w:rsidRPr="001F0711">
        <w:rPr>
          <w:rFonts w:ascii="Arial" w:hAnsi="Arial" w:cs="Arial"/>
          <w:sz w:val="24"/>
          <w:szCs w:val="24"/>
        </w:rPr>
        <w:t xml:space="preserve">haya desarrollado alguna actividad en favor de los derechos de los niños </w:t>
      </w:r>
      <w:r>
        <w:rPr>
          <w:rFonts w:ascii="Arial" w:hAnsi="Arial" w:cs="Arial"/>
          <w:sz w:val="24"/>
          <w:szCs w:val="24"/>
        </w:rPr>
        <w:t>y/o de la comunidad</w:t>
      </w:r>
      <w:r w:rsidRPr="001F0711">
        <w:rPr>
          <w:rFonts w:ascii="Arial" w:hAnsi="Arial" w:cs="Arial"/>
          <w:sz w:val="24"/>
          <w:szCs w:val="24"/>
        </w:rPr>
        <w:t xml:space="preserve">. </w:t>
      </w:r>
    </w:p>
    <w:p w:rsidR="00F71DF4" w:rsidRPr="00903D4F" w:rsidRDefault="00F71DF4" w:rsidP="00F71DF4">
      <w:pPr>
        <w:rPr>
          <w:rFonts w:ascii="Arial" w:hAnsi="Arial" w:cs="Arial"/>
          <w:sz w:val="24"/>
          <w:szCs w:val="24"/>
        </w:rPr>
      </w:pPr>
    </w:p>
    <w:p w:rsidR="00F71DF4" w:rsidRDefault="00F71DF4" w:rsidP="00F71DF4">
      <w:pPr>
        <w:jc w:val="both"/>
        <w:rPr>
          <w:rFonts w:ascii="Arial" w:hAnsi="Arial" w:cs="Arial"/>
          <w:sz w:val="24"/>
          <w:szCs w:val="24"/>
        </w:rPr>
      </w:pPr>
      <w:r w:rsidRPr="00903D4F">
        <w:rPr>
          <w:rFonts w:ascii="Arial" w:hAnsi="Arial" w:cs="Arial"/>
          <w:b/>
          <w:sz w:val="24"/>
          <w:szCs w:val="24"/>
        </w:rPr>
        <w:t>Parágrafo:</w:t>
      </w:r>
      <w:r w:rsidRPr="001F0711">
        <w:rPr>
          <w:rFonts w:ascii="Arial" w:hAnsi="Arial" w:cs="Arial"/>
          <w:sz w:val="24"/>
          <w:szCs w:val="24"/>
        </w:rPr>
        <w:t xml:space="preserve"> Quien desee ser </w:t>
      </w:r>
      <w:r w:rsidR="00BB07BD" w:rsidRPr="001F0711">
        <w:rPr>
          <w:rFonts w:ascii="Arial" w:hAnsi="Arial" w:cs="Arial"/>
          <w:sz w:val="24"/>
          <w:szCs w:val="24"/>
        </w:rPr>
        <w:t>Consejero</w:t>
      </w:r>
      <w:r w:rsidRPr="001F0711">
        <w:rPr>
          <w:rFonts w:ascii="Arial" w:hAnsi="Arial" w:cs="Arial"/>
          <w:sz w:val="24"/>
          <w:szCs w:val="24"/>
        </w:rPr>
        <w:t xml:space="preserve"> o </w:t>
      </w:r>
      <w:r w:rsidR="00BB07BD" w:rsidRPr="001F0711">
        <w:rPr>
          <w:rFonts w:ascii="Arial" w:hAnsi="Arial" w:cs="Arial"/>
          <w:sz w:val="24"/>
          <w:szCs w:val="24"/>
        </w:rPr>
        <w:t>Consejera</w:t>
      </w:r>
      <w:r w:rsidRPr="001F0711">
        <w:rPr>
          <w:rFonts w:ascii="Arial" w:hAnsi="Arial" w:cs="Arial"/>
          <w:sz w:val="24"/>
          <w:szCs w:val="24"/>
        </w:rPr>
        <w:t xml:space="preserve"> tutelar </w:t>
      </w:r>
      <w:r>
        <w:rPr>
          <w:rFonts w:ascii="Arial" w:hAnsi="Arial" w:cs="Arial"/>
          <w:sz w:val="24"/>
          <w:szCs w:val="24"/>
        </w:rPr>
        <w:t xml:space="preserve">local </w:t>
      </w:r>
      <w:r w:rsidRPr="001F0711">
        <w:rPr>
          <w:rFonts w:ascii="Arial" w:hAnsi="Arial" w:cs="Arial"/>
          <w:sz w:val="24"/>
          <w:szCs w:val="24"/>
        </w:rPr>
        <w:t xml:space="preserve">deberá cumplir una fase de aspirante </w:t>
      </w:r>
      <w:r>
        <w:rPr>
          <w:rFonts w:ascii="Arial" w:hAnsi="Arial" w:cs="Arial"/>
          <w:sz w:val="24"/>
          <w:szCs w:val="24"/>
        </w:rPr>
        <w:t xml:space="preserve">y su periodo será de </w:t>
      </w:r>
      <w:r w:rsidRPr="00903D4F">
        <w:rPr>
          <w:rFonts w:ascii="Arial" w:hAnsi="Arial" w:cs="Arial"/>
          <w:sz w:val="24"/>
          <w:szCs w:val="24"/>
        </w:rPr>
        <w:t>cuatro años</w:t>
      </w:r>
      <w:r>
        <w:rPr>
          <w:rFonts w:ascii="Arial" w:hAnsi="Arial" w:cs="Arial"/>
          <w:sz w:val="24"/>
          <w:szCs w:val="24"/>
        </w:rPr>
        <w:t xml:space="preserve">, podrán ser reelegidos </w:t>
      </w:r>
      <w:r w:rsidRPr="00903D4F">
        <w:rPr>
          <w:rFonts w:ascii="Arial" w:hAnsi="Arial" w:cs="Arial"/>
          <w:sz w:val="24"/>
          <w:szCs w:val="24"/>
        </w:rPr>
        <w:t xml:space="preserve">hasta </w:t>
      </w:r>
      <w:r w:rsidR="00BB07BD">
        <w:rPr>
          <w:rFonts w:ascii="Arial" w:hAnsi="Arial" w:cs="Arial"/>
          <w:sz w:val="24"/>
          <w:szCs w:val="24"/>
        </w:rPr>
        <w:t>tres</w:t>
      </w:r>
      <w:r w:rsidRPr="00903D4F">
        <w:rPr>
          <w:rFonts w:ascii="Arial" w:hAnsi="Arial" w:cs="Arial"/>
          <w:sz w:val="24"/>
          <w:szCs w:val="24"/>
        </w:rPr>
        <w:t xml:space="preserve"> veces.</w:t>
      </w:r>
      <w:r>
        <w:rPr>
          <w:rFonts w:ascii="Arial" w:hAnsi="Arial" w:cs="Arial"/>
          <w:sz w:val="24"/>
          <w:szCs w:val="24"/>
        </w:rPr>
        <w:t xml:space="preserve"> El </w:t>
      </w:r>
      <w:r w:rsidR="00BB07BD">
        <w:rPr>
          <w:rFonts w:ascii="Arial" w:hAnsi="Arial" w:cs="Arial"/>
          <w:sz w:val="24"/>
          <w:szCs w:val="24"/>
        </w:rPr>
        <w:t xml:space="preserve">Consejero Tutelar Distrital </w:t>
      </w:r>
      <w:r>
        <w:rPr>
          <w:rFonts w:ascii="Arial" w:hAnsi="Arial" w:cs="Arial"/>
          <w:sz w:val="24"/>
          <w:szCs w:val="24"/>
        </w:rPr>
        <w:t xml:space="preserve">será </w:t>
      </w:r>
      <w:r w:rsidR="00BB07BD">
        <w:rPr>
          <w:rFonts w:ascii="Arial" w:hAnsi="Arial" w:cs="Arial"/>
          <w:sz w:val="24"/>
          <w:szCs w:val="24"/>
        </w:rPr>
        <w:t xml:space="preserve">designado cada año y podrá ser reelegido, de acuerdo a la reglamentación que se establezca en cada Consejo Tutelar Local. </w:t>
      </w:r>
    </w:p>
    <w:p w:rsidR="00903D4F" w:rsidRDefault="00903D4F" w:rsidP="00F71DF4">
      <w:pPr>
        <w:jc w:val="both"/>
        <w:rPr>
          <w:rFonts w:ascii="Arial" w:hAnsi="Arial" w:cs="Arial"/>
          <w:sz w:val="24"/>
          <w:szCs w:val="24"/>
        </w:rPr>
      </w:pPr>
    </w:p>
    <w:p w:rsidR="00903D4F" w:rsidRDefault="00903D4F" w:rsidP="00F71DF4">
      <w:pPr>
        <w:jc w:val="both"/>
        <w:rPr>
          <w:rFonts w:ascii="Arial" w:eastAsia="Arial" w:hAnsi="Arial" w:cs="Arial"/>
          <w:spacing w:val="-1"/>
          <w:sz w:val="24"/>
          <w:szCs w:val="24"/>
        </w:rPr>
      </w:pPr>
      <w:r w:rsidRPr="00903D4F">
        <w:rPr>
          <w:rFonts w:ascii="Arial" w:hAnsi="Arial" w:cs="Arial"/>
          <w:b/>
          <w:sz w:val="24"/>
          <w:szCs w:val="24"/>
        </w:rPr>
        <w:t xml:space="preserve">ARTÍCULO 6. </w:t>
      </w:r>
      <w:r>
        <w:rPr>
          <w:rFonts w:ascii="Arial" w:hAnsi="Arial" w:cs="Arial"/>
          <w:b/>
          <w:sz w:val="24"/>
          <w:szCs w:val="24"/>
        </w:rPr>
        <w:t xml:space="preserve">Recursos y apoyos para los consejos tutelares. </w:t>
      </w:r>
      <w:r>
        <w:rPr>
          <w:rFonts w:ascii="Arial" w:eastAsia="Arial" w:hAnsi="Arial" w:cs="Arial"/>
          <w:spacing w:val="-1"/>
          <w:sz w:val="24"/>
          <w:szCs w:val="24"/>
        </w:rPr>
        <w:t>Modifíquese el artículo sexto del Acuerdo 110 de 2003, el cual quedará así:</w:t>
      </w:r>
    </w:p>
    <w:p w:rsidR="00903D4F" w:rsidRDefault="00903D4F" w:rsidP="00F71DF4">
      <w:pPr>
        <w:jc w:val="both"/>
        <w:rPr>
          <w:rFonts w:ascii="Arial" w:eastAsia="Arial" w:hAnsi="Arial" w:cs="Arial"/>
          <w:spacing w:val="-1"/>
          <w:sz w:val="24"/>
          <w:szCs w:val="24"/>
        </w:rPr>
      </w:pPr>
    </w:p>
    <w:p w:rsidR="00903D4F" w:rsidRDefault="00903D4F" w:rsidP="00F71DF4">
      <w:pPr>
        <w:jc w:val="both"/>
        <w:rPr>
          <w:rFonts w:ascii="Arial" w:eastAsia="Arial" w:hAnsi="Arial" w:cs="Arial"/>
          <w:spacing w:val="-1"/>
          <w:sz w:val="24"/>
          <w:szCs w:val="24"/>
        </w:rPr>
      </w:pPr>
      <w:r>
        <w:rPr>
          <w:rFonts w:ascii="Arial" w:eastAsia="Arial" w:hAnsi="Arial" w:cs="Arial"/>
          <w:spacing w:val="-1"/>
          <w:sz w:val="24"/>
          <w:szCs w:val="24"/>
        </w:rPr>
        <w:t xml:space="preserve">La Secretaría Distrital de Integración Social incluirá dentro del proyecto de presupuesto de cada vigencia, los recursos necesarios para el funcionamiento de los consejos tutelares y el apoyo logístico de los mismos, con base </w:t>
      </w:r>
      <w:r w:rsidR="00BB07BD">
        <w:rPr>
          <w:rFonts w:ascii="Arial" w:eastAsia="Arial" w:hAnsi="Arial" w:cs="Arial"/>
          <w:spacing w:val="-1"/>
          <w:sz w:val="24"/>
          <w:szCs w:val="24"/>
        </w:rPr>
        <w:t>a los lineamientos establecidos en el presente Acuerdo.</w:t>
      </w:r>
    </w:p>
    <w:p w:rsidR="00903D4F" w:rsidRPr="00903D4F" w:rsidRDefault="00903D4F" w:rsidP="00F71DF4">
      <w:pPr>
        <w:jc w:val="both"/>
        <w:rPr>
          <w:rFonts w:ascii="Arial" w:hAnsi="Arial" w:cs="Arial"/>
          <w:b/>
          <w:sz w:val="24"/>
          <w:szCs w:val="24"/>
        </w:rPr>
      </w:pPr>
    </w:p>
    <w:p w:rsidR="00F71DF4" w:rsidRPr="004850B4" w:rsidRDefault="00F71DF4" w:rsidP="00C33CED">
      <w:pPr>
        <w:jc w:val="both"/>
        <w:rPr>
          <w:rFonts w:ascii="Arial" w:eastAsia="Arial" w:hAnsi="Arial" w:cs="Arial"/>
          <w:spacing w:val="-1"/>
          <w:sz w:val="24"/>
          <w:szCs w:val="24"/>
        </w:rPr>
      </w:pPr>
      <w:r w:rsidRPr="001F0711">
        <w:rPr>
          <w:rFonts w:ascii="Arial" w:hAnsi="Arial" w:cs="Arial"/>
          <w:sz w:val="24"/>
          <w:szCs w:val="24"/>
        </w:rPr>
        <w:t xml:space="preserve"> </w:t>
      </w:r>
      <w:r w:rsidRPr="004850B4">
        <w:rPr>
          <w:rFonts w:ascii="Arial" w:eastAsia="Arial" w:hAnsi="Arial" w:cs="Arial"/>
          <w:b/>
          <w:spacing w:val="-1"/>
          <w:sz w:val="24"/>
          <w:szCs w:val="24"/>
        </w:rPr>
        <w:t xml:space="preserve">ARTÍCULO </w:t>
      </w:r>
      <w:r w:rsidR="00C33CED">
        <w:rPr>
          <w:rFonts w:ascii="Arial" w:eastAsia="Arial" w:hAnsi="Arial" w:cs="Arial"/>
          <w:b/>
          <w:spacing w:val="-1"/>
          <w:sz w:val="24"/>
          <w:szCs w:val="24"/>
        </w:rPr>
        <w:t>7</w:t>
      </w:r>
      <w:r w:rsidRPr="004850B4">
        <w:rPr>
          <w:rFonts w:ascii="Arial" w:eastAsia="Arial" w:hAnsi="Arial" w:cs="Arial"/>
          <w:b/>
          <w:spacing w:val="-1"/>
          <w:sz w:val="24"/>
          <w:szCs w:val="24"/>
        </w:rPr>
        <w:t>°. VIGENCIA.</w:t>
      </w:r>
      <w:r w:rsidRPr="004850B4">
        <w:rPr>
          <w:rFonts w:ascii="Arial" w:eastAsia="Arial" w:hAnsi="Arial" w:cs="Arial"/>
          <w:spacing w:val="-1"/>
          <w:sz w:val="24"/>
          <w:szCs w:val="24"/>
        </w:rPr>
        <w:t xml:space="preserve"> El presente Acuerdo rige a partir</w:t>
      </w:r>
      <w:r>
        <w:rPr>
          <w:rFonts w:ascii="Arial" w:eastAsia="Arial" w:hAnsi="Arial" w:cs="Arial"/>
          <w:spacing w:val="-1"/>
          <w:sz w:val="24"/>
          <w:szCs w:val="24"/>
        </w:rPr>
        <w:t xml:space="preserve"> de la fecha de su publicación y deroga las disposiciones que le sean contrarias.</w:t>
      </w:r>
    </w:p>
    <w:p w:rsidR="00F71DF4" w:rsidRDefault="00F71DF4">
      <w:pPr>
        <w:rPr>
          <w:rFonts w:ascii="Arial" w:eastAsia="Arial" w:hAnsi="Arial" w:cs="Arial"/>
          <w:sz w:val="24"/>
          <w:szCs w:val="24"/>
        </w:rPr>
      </w:pPr>
    </w:p>
    <w:p w:rsidR="003E7558" w:rsidRDefault="003E7558">
      <w:pPr>
        <w:ind w:right="85"/>
        <w:jc w:val="both"/>
        <w:rPr>
          <w:rFonts w:ascii="Arial" w:eastAsia="Arial" w:hAnsi="Arial" w:cs="Arial"/>
          <w:sz w:val="24"/>
          <w:szCs w:val="24"/>
        </w:rPr>
      </w:pPr>
    </w:p>
    <w:p w:rsidR="003E7558" w:rsidRDefault="007E4CC4">
      <w:pPr>
        <w:ind w:right="85"/>
        <w:jc w:val="center"/>
        <w:rPr>
          <w:rFonts w:ascii="Arial" w:eastAsia="Arial" w:hAnsi="Arial" w:cs="Arial"/>
          <w:b/>
          <w:sz w:val="24"/>
          <w:szCs w:val="24"/>
        </w:rPr>
      </w:pPr>
      <w:r>
        <w:rPr>
          <w:rFonts w:ascii="Arial" w:eastAsia="Arial" w:hAnsi="Arial" w:cs="Arial"/>
          <w:b/>
          <w:sz w:val="24"/>
          <w:szCs w:val="24"/>
        </w:rPr>
        <w:t>PUBLÍQUESE Y CÚMPLASE</w:t>
      </w:r>
    </w:p>
    <w:sectPr w:rsidR="003E7558">
      <w:headerReference w:type="default" r:id="rId11"/>
      <w:pgSz w:w="12240" w:h="15840"/>
      <w:pgMar w:top="600" w:right="1325" w:bottom="1418" w:left="16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490D" w:rsidRDefault="0014490D">
      <w:r>
        <w:separator/>
      </w:r>
    </w:p>
  </w:endnote>
  <w:endnote w:type="continuationSeparator" w:id="0">
    <w:p w:rsidR="0014490D" w:rsidRDefault="0014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Arial-ItalicMT">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490D" w:rsidRDefault="0014490D">
      <w:r>
        <w:separator/>
      </w:r>
    </w:p>
  </w:footnote>
  <w:footnote w:type="continuationSeparator" w:id="0">
    <w:p w:rsidR="0014490D" w:rsidRDefault="0014490D">
      <w:r>
        <w:continuationSeparator/>
      </w:r>
    </w:p>
  </w:footnote>
  <w:footnote w:id="1">
    <w:p w:rsidR="007E4CC4" w:rsidRPr="00752C1A" w:rsidRDefault="007E4CC4">
      <w:pPr>
        <w:pStyle w:val="Textonotapie"/>
      </w:pPr>
      <w:r>
        <w:rPr>
          <w:rStyle w:val="Refdenotaalpie"/>
        </w:rPr>
        <w:footnoteRef/>
      </w:r>
      <w:r>
        <w:t xml:space="preserve"> Ver:</w:t>
      </w:r>
      <w:r w:rsidRPr="00752C1A">
        <w:t xml:space="preserve"> </w:t>
      </w:r>
      <w:hyperlink r:id="rId1" w:history="1">
        <w:r w:rsidRPr="007447BF">
          <w:rPr>
            <w:rStyle w:val="Hipervnculo"/>
          </w:rPr>
          <w:t>https://www.alcaldiabogota.gov.co/sisjur/normas/Norma1.jsp?i=10503</w:t>
        </w:r>
      </w:hyperlink>
      <w:r>
        <w:t xml:space="preserve"> Proyecto de Acuerdo 120 de 2003, </w:t>
      </w:r>
      <w:r w:rsidRPr="00752C1A">
        <w:t>"Por el cual se crean los Consejos Tutelares Locales y el Consejo Tutelar Distrital de los derechos de la niñez y se dictan otras disposiciones"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4CC4" w:rsidRDefault="007E4CC4">
    <w:pPr>
      <w:widowControl w:val="0"/>
      <w:pBdr>
        <w:top w:val="nil"/>
        <w:left w:val="nil"/>
        <w:bottom w:val="nil"/>
        <w:right w:val="nil"/>
        <w:between w:val="nil"/>
      </w:pBdr>
      <w:spacing w:line="276" w:lineRule="auto"/>
      <w:rPr>
        <w:rFonts w:ascii="Arial" w:eastAsia="Arial" w:hAnsi="Arial" w:cs="Arial"/>
        <w:b/>
        <w:sz w:val="24"/>
        <w:szCs w:val="24"/>
      </w:rPr>
    </w:pPr>
  </w:p>
  <w:tbl>
    <w:tblPr>
      <w:tblStyle w:val="a"/>
      <w:tblW w:w="8828"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1"/>
      <w:gridCol w:w="4234"/>
      <w:gridCol w:w="2233"/>
    </w:tblGrid>
    <w:tr w:rsidR="007E4CC4" w:rsidTr="00314885">
      <w:trPr>
        <w:trHeight w:val="463"/>
      </w:trPr>
      <w:tc>
        <w:tcPr>
          <w:tcW w:w="2362" w:type="dxa"/>
          <w:vMerge w:val="restart"/>
        </w:tcPr>
        <w:p w:rsidR="007E4CC4" w:rsidRDefault="007E4CC4">
          <w:pPr>
            <w:spacing w:before="57"/>
            <w:ind w:left="875"/>
          </w:pPr>
          <w:r>
            <w:rPr>
              <w:noProof/>
              <w:lang w:val="es-419" w:eastAsia="es-419"/>
            </w:rPr>
            <w:drawing>
              <wp:inline distT="0" distB="0" distL="0" distR="0">
                <wp:extent cx="241935" cy="294005"/>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41935" cy="294005"/>
                        </a:xfrm>
                        <a:prstGeom prst="rect">
                          <a:avLst/>
                        </a:prstGeom>
                        <a:ln/>
                      </pic:spPr>
                    </pic:pic>
                  </a:graphicData>
                </a:graphic>
              </wp:inline>
            </w:drawing>
          </w:r>
        </w:p>
        <w:p w:rsidR="007E4CC4" w:rsidRDefault="007E4CC4">
          <w:pPr>
            <w:spacing w:before="54" w:line="313" w:lineRule="auto"/>
            <w:ind w:left="668" w:right="559" w:firstLine="45"/>
            <w:rPr>
              <w:rFonts w:ascii="Arial" w:eastAsia="Arial" w:hAnsi="Arial" w:cs="Arial"/>
              <w:sz w:val="16"/>
              <w:szCs w:val="16"/>
            </w:rPr>
          </w:pPr>
          <w:r>
            <w:rPr>
              <w:rFonts w:ascii="Arial" w:eastAsia="Arial" w:hAnsi="Arial" w:cs="Arial"/>
              <w:b/>
              <w:sz w:val="16"/>
              <w:szCs w:val="16"/>
            </w:rPr>
            <w:t>CONCEJO DE BOGOTÁ, D.C.</w:t>
          </w:r>
        </w:p>
      </w:tc>
      <w:tc>
        <w:tcPr>
          <w:tcW w:w="4234" w:type="dxa"/>
        </w:tcPr>
        <w:p w:rsidR="007E4CC4" w:rsidRDefault="007E4CC4">
          <w:pPr>
            <w:spacing w:before="1" w:line="120" w:lineRule="auto"/>
            <w:rPr>
              <w:sz w:val="12"/>
              <w:szCs w:val="12"/>
            </w:rPr>
          </w:pPr>
        </w:p>
        <w:p w:rsidR="007E4CC4" w:rsidRDefault="007E4CC4">
          <w:pPr>
            <w:ind w:left="846"/>
            <w:rPr>
              <w:rFonts w:ascii="Cambria" w:eastAsia="Cambria" w:hAnsi="Cambria" w:cs="Cambria"/>
              <w:sz w:val="18"/>
              <w:szCs w:val="18"/>
            </w:rPr>
          </w:pPr>
          <w:r>
            <w:rPr>
              <w:rFonts w:ascii="Cambria" w:eastAsia="Cambria" w:hAnsi="Cambria" w:cs="Cambria"/>
              <w:sz w:val="18"/>
              <w:szCs w:val="18"/>
            </w:rPr>
            <w:t>PROCESO GESTIÓN NORMATIVA</w:t>
          </w:r>
        </w:p>
      </w:tc>
      <w:tc>
        <w:tcPr>
          <w:tcW w:w="2233" w:type="dxa"/>
        </w:tcPr>
        <w:p w:rsidR="007E4CC4" w:rsidRDefault="007E4CC4">
          <w:pPr>
            <w:spacing w:before="3" w:line="120" w:lineRule="auto"/>
            <w:rPr>
              <w:sz w:val="13"/>
              <w:szCs w:val="13"/>
            </w:rPr>
          </w:pPr>
        </w:p>
        <w:p w:rsidR="007E4CC4" w:rsidRDefault="007E4CC4">
          <w:pPr>
            <w:ind w:left="64"/>
            <w:rPr>
              <w:rFonts w:ascii="Cambria" w:eastAsia="Cambria" w:hAnsi="Cambria" w:cs="Cambria"/>
              <w:sz w:val="16"/>
              <w:szCs w:val="16"/>
            </w:rPr>
          </w:pPr>
          <w:r>
            <w:rPr>
              <w:rFonts w:ascii="Cambria" w:eastAsia="Cambria" w:hAnsi="Cambria" w:cs="Cambria"/>
              <w:sz w:val="16"/>
              <w:szCs w:val="16"/>
            </w:rPr>
            <w:t>CÓDIGO</w:t>
          </w:r>
          <w:r>
            <w:rPr>
              <w:rFonts w:ascii="Cambria" w:eastAsia="Cambria" w:hAnsi="Cambria" w:cs="Cambria"/>
              <w:color w:val="3366FF"/>
              <w:sz w:val="16"/>
              <w:szCs w:val="16"/>
            </w:rPr>
            <w:t xml:space="preserve">: </w:t>
          </w:r>
          <w:r>
            <w:rPr>
              <w:rFonts w:ascii="Cambria" w:eastAsia="Cambria" w:hAnsi="Cambria" w:cs="Cambria"/>
              <w:color w:val="000000"/>
              <w:sz w:val="16"/>
              <w:szCs w:val="16"/>
            </w:rPr>
            <w:t>GNV-FO-001</w:t>
          </w:r>
        </w:p>
      </w:tc>
    </w:tr>
    <w:tr w:rsidR="007E4CC4" w:rsidTr="00314885">
      <w:trPr>
        <w:trHeight w:val="466"/>
      </w:trPr>
      <w:tc>
        <w:tcPr>
          <w:tcW w:w="2362" w:type="dxa"/>
          <w:vMerge/>
        </w:tcPr>
        <w:p w:rsidR="007E4CC4" w:rsidRDefault="007E4CC4">
          <w:pPr>
            <w:widowControl w:val="0"/>
            <w:pBdr>
              <w:top w:val="nil"/>
              <w:left w:val="nil"/>
              <w:bottom w:val="nil"/>
              <w:right w:val="nil"/>
              <w:between w:val="nil"/>
            </w:pBdr>
            <w:spacing w:line="276" w:lineRule="auto"/>
            <w:rPr>
              <w:rFonts w:ascii="Cambria" w:eastAsia="Cambria" w:hAnsi="Cambria" w:cs="Cambria"/>
              <w:sz w:val="16"/>
              <w:szCs w:val="16"/>
            </w:rPr>
          </w:pPr>
        </w:p>
      </w:tc>
      <w:tc>
        <w:tcPr>
          <w:tcW w:w="4234" w:type="dxa"/>
          <w:vMerge w:val="restart"/>
        </w:tcPr>
        <w:p w:rsidR="007E4CC4" w:rsidRDefault="007E4CC4">
          <w:pPr>
            <w:spacing w:before="2" w:line="140" w:lineRule="auto"/>
            <w:rPr>
              <w:sz w:val="14"/>
              <w:szCs w:val="14"/>
            </w:rPr>
          </w:pPr>
        </w:p>
        <w:p w:rsidR="007E4CC4" w:rsidRDefault="007E4CC4">
          <w:pPr>
            <w:spacing w:line="200" w:lineRule="auto"/>
          </w:pPr>
        </w:p>
        <w:p w:rsidR="007E4CC4" w:rsidRDefault="007E4CC4">
          <w:pPr>
            <w:ind w:left="261"/>
            <w:rPr>
              <w:rFonts w:ascii="Cambria" w:eastAsia="Cambria" w:hAnsi="Cambria" w:cs="Cambria"/>
            </w:rPr>
          </w:pPr>
          <w:r>
            <w:rPr>
              <w:rFonts w:ascii="Cambria" w:eastAsia="Cambria" w:hAnsi="Cambria" w:cs="Cambria"/>
            </w:rPr>
            <w:t>PRESENTACIÓN PROYECTOS DE ACUERDO</w:t>
          </w:r>
        </w:p>
      </w:tc>
      <w:tc>
        <w:tcPr>
          <w:tcW w:w="2233" w:type="dxa"/>
        </w:tcPr>
        <w:p w:rsidR="007E4CC4" w:rsidRDefault="007E4CC4">
          <w:pPr>
            <w:spacing w:before="3" w:line="120" w:lineRule="auto"/>
            <w:rPr>
              <w:sz w:val="13"/>
              <w:szCs w:val="13"/>
            </w:rPr>
          </w:pPr>
        </w:p>
        <w:p w:rsidR="007E4CC4" w:rsidRDefault="007E4CC4">
          <w:pPr>
            <w:ind w:left="64"/>
            <w:rPr>
              <w:rFonts w:ascii="Cambria" w:eastAsia="Cambria" w:hAnsi="Cambria" w:cs="Cambria"/>
              <w:sz w:val="16"/>
              <w:szCs w:val="16"/>
            </w:rPr>
          </w:pPr>
          <w:r>
            <w:rPr>
              <w:rFonts w:ascii="Cambria" w:eastAsia="Cambria" w:hAnsi="Cambria" w:cs="Cambria"/>
              <w:sz w:val="16"/>
              <w:szCs w:val="16"/>
            </w:rPr>
            <w:t>VERSIÓN:    02</w:t>
          </w:r>
        </w:p>
      </w:tc>
    </w:tr>
    <w:tr w:rsidR="007E4CC4" w:rsidTr="00314885">
      <w:trPr>
        <w:trHeight w:val="463"/>
      </w:trPr>
      <w:tc>
        <w:tcPr>
          <w:tcW w:w="2362" w:type="dxa"/>
          <w:vMerge/>
        </w:tcPr>
        <w:p w:rsidR="007E4CC4" w:rsidRDefault="007E4CC4">
          <w:pPr>
            <w:widowControl w:val="0"/>
            <w:pBdr>
              <w:top w:val="nil"/>
              <w:left w:val="nil"/>
              <w:bottom w:val="nil"/>
              <w:right w:val="nil"/>
              <w:between w:val="nil"/>
            </w:pBdr>
            <w:spacing w:line="276" w:lineRule="auto"/>
            <w:rPr>
              <w:rFonts w:ascii="Cambria" w:eastAsia="Cambria" w:hAnsi="Cambria" w:cs="Cambria"/>
              <w:sz w:val="16"/>
              <w:szCs w:val="16"/>
            </w:rPr>
          </w:pPr>
        </w:p>
      </w:tc>
      <w:tc>
        <w:tcPr>
          <w:tcW w:w="4234" w:type="dxa"/>
          <w:vMerge/>
        </w:tcPr>
        <w:p w:rsidR="007E4CC4" w:rsidRDefault="007E4CC4">
          <w:pPr>
            <w:widowControl w:val="0"/>
            <w:pBdr>
              <w:top w:val="nil"/>
              <w:left w:val="nil"/>
              <w:bottom w:val="nil"/>
              <w:right w:val="nil"/>
              <w:between w:val="nil"/>
            </w:pBdr>
            <w:spacing w:line="276" w:lineRule="auto"/>
            <w:rPr>
              <w:rFonts w:ascii="Cambria" w:eastAsia="Cambria" w:hAnsi="Cambria" w:cs="Cambria"/>
              <w:sz w:val="16"/>
              <w:szCs w:val="16"/>
            </w:rPr>
          </w:pPr>
        </w:p>
      </w:tc>
      <w:tc>
        <w:tcPr>
          <w:tcW w:w="2233" w:type="dxa"/>
        </w:tcPr>
        <w:p w:rsidR="007E4CC4" w:rsidRDefault="007E4CC4">
          <w:pPr>
            <w:spacing w:line="120" w:lineRule="auto"/>
            <w:rPr>
              <w:sz w:val="13"/>
              <w:szCs w:val="13"/>
            </w:rPr>
          </w:pPr>
        </w:p>
        <w:p w:rsidR="007E4CC4" w:rsidRDefault="007E4CC4">
          <w:pPr>
            <w:ind w:left="64"/>
            <w:rPr>
              <w:rFonts w:ascii="Cambria" w:eastAsia="Cambria" w:hAnsi="Cambria" w:cs="Cambria"/>
              <w:sz w:val="16"/>
              <w:szCs w:val="16"/>
            </w:rPr>
          </w:pPr>
          <w:r>
            <w:rPr>
              <w:rFonts w:ascii="Cambria" w:eastAsia="Cambria" w:hAnsi="Cambria" w:cs="Cambria"/>
              <w:sz w:val="16"/>
              <w:szCs w:val="16"/>
            </w:rPr>
            <w:t>FECHA: 14-Nov-2019</w:t>
          </w:r>
        </w:p>
      </w:tc>
    </w:tr>
  </w:tbl>
  <w:p w:rsidR="007E4CC4" w:rsidRDefault="007E4CC4">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A778F"/>
    <w:multiLevelType w:val="multilevel"/>
    <w:tmpl w:val="1200EF4C"/>
    <w:lvl w:ilvl="0">
      <w:start w:val="1"/>
      <w:numFmt w:val="lowerLetter"/>
      <w:lvlText w:val="%1)"/>
      <w:lvlJc w:val="left"/>
      <w:pPr>
        <w:ind w:left="462" w:hanging="360"/>
      </w:pPr>
    </w:lvl>
    <w:lvl w:ilvl="1">
      <w:start w:val="1"/>
      <w:numFmt w:val="lowerLetter"/>
      <w:lvlText w:val="%2."/>
      <w:lvlJc w:val="left"/>
      <w:pPr>
        <w:ind w:left="1182" w:hanging="360"/>
      </w:pPr>
    </w:lvl>
    <w:lvl w:ilvl="2">
      <w:start w:val="1"/>
      <w:numFmt w:val="lowerRoman"/>
      <w:lvlText w:val="%3."/>
      <w:lvlJc w:val="right"/>
      <w:pPr>
        <w:ind w:left="1902" w:hanging="180"/>
      </w:pPr>
    </w:lvl>
    <w:lvl w:ilvl="3">
      <w:start w:val="1"/>
      <w:numFmt w:val="decimal"/>
      <w:lvlText w:val="%4."/>
      <w:lvlJc w:val="left"/>
      <w:pPr>
        <w:ind w:left="2622" w:hanging="360"/>
      </w:pPr>
    </w:lvl>
    <w:lvl w:ilvl="4">
      <w:start w:val="1"/>
      <w:numFmt w:val="lowerLetter"/>
      <w:lvlText w:val="%5."/>
      <w:lvlJc w:val="left"/>
      <w:pPr>
        <w:ind w:left="3342" w:hanging="360"/>
      </w:pPr>
    </w:lvl>
    <w:lvl w:ilvl="5">
      <w:start w:val="1"/>
      <w:numFmt w:val="lowerRoman"/>
      <w:lvlText w:val="%6."/>
      <w:lvlJc w:val="right"/>
      <w:pPr>
        <w:ind w:left="4062" w:hanging="180"/>
      </w:pPr>
    </w:lvl>
    <w:lvl w:ilvl="6">
      <w:start w:val="1"/>
      <w:numFmt w:val="decimal"/>
      <w:lvlText w:val="%7."/>
      <w:lvlJc w:val="left"/>
      <w:pPr>
        <w:ind w:left="4782" w:hanging="360"/>
      </w:pPr>
    </w:lvl>
    <w:lvl w:ilvl="7">
      <w:start w:val="1"/>
      <w:numFmt w:val="lowerLetter"/>
      <w:lvlText w:val="%8."/>
      <w:lvlJc w:val="left"/>
      <w:pPr>
        <w:ind w:left="5502" w:hanging="360"/>
      </w:pPr>
    </w:lvl>
    <w:lvl w:ilvl="8">
      <w:start w:val="1"/>
      <w:numFmt w:val="lowerRoman"/>
      <w:lvlText w:val="%9."/>
      <w:lvlJc w:val="right"/>
      <w:pPr>
        <w:ind w:left="6222" w:hanging="180"/>
      </w:pPr>
    </w:lvl>
  </w:abstractNum>
  <w:abstractNum w:abstractNumId="1" w15:restartNumberingAfterBreak="0">
    <w:nsid w:val="0ACC55FB"/>
    <w:multiLevelType w:val="hybridMultilevel"/>
    <w:tmpl w:val="7536306C"/>
    <w:lvl w:ilvl="0" w:tplc="0130F840">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04D0E27"/>
    <w:multiLevelType w:val="hybridMultilevel"/>
    <w:tmpl w:val="92F0A6BA"/>
    <w:lvl w:ilvl="0" w:tplc="DBF85DA8">
      <w:start w:val="1"/>
      <w:numFmt w:val="decimal"/>
      <w:lvlText w:val="%1."/>
      <w:lvlJc w:val="left"/>
      <w:pPr>
        <w:ind w:left="1068" w:hanging="360"/>
      </w:p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 w15:restartNumberingAfterBreak="0">
    <w:nsid w:val="13A14D37"/>
    <w:multiLevelType w:val="hybridMultilevel"/>
    <w:tmpl w:val="630EA9B0"/>
    <w:lvl w:ilvl="0" w:tplc="0130F840">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BC75762"/>
    <w:multiLevelType w:val="multilevel"/>
    <w:tmpl w:val="255A66B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2B9E771F"/>
    <w:multiLevelType w:val="hybridMultilevel"/>
    <w:tmpl w:val="527260A0"/>
    <w:lvl w:ilvl="0" w:tplc="0130F840">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3C36E35"/>
    <w:multiLevelType w:val="hybridMultilevel"/>
    <w:tmpl w:val="4CF6D48A"/>
    <w:lvl w:ilvl="0" w:tplc="0130F840">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9066961"/>
    <w:multiLevelType w:val="hybridMultilevel"/>
    <w:tmpl w:val="B97C498C"/>
    <w:lvl w:ilvl="0" w:tplc="0130F840">
      <w:start w:val="3"/>
      <w:numFmt w:val="bullet"/>
      <w:lvlText w:val="-"/>
      <w:lvlJc w:val="left"/>
      <w:pPr>
        <w:ind w:left="720" w:hanging="360"/>
      </w:pPr>
      <w:rPr>
        <w:rFonts w:ascii="Arial" w:eastAsia="Arial" w:hAnsi="Arial" w:cs="Arial" w:hint="default"/>
      </w:rPr>
    </w:lvl>
    <w:lvl w:ilvl="1" w:tplc="F71696FC">
      <w:start w:val="2"/>
      <w:numFmt w:val="bullet"/>
      <w:lvlText w:val=""/>
      <w:lvlJc w:val="left"/>
      <w:pPr>
        <w:ind w:left="1440" w:hanging="36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D8C526C"/>
    <w:multiLevelType w:val="hybridMultilevel"/>
    <w:tmpl w:val="9294CA4E"/>
    <w:lvl w:ilvl="0" w:tplc="0130F840">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729472B4"/>
    <w:multiLevelType w:val="multilevel"/>
    <w:tmpl w:val="5880A18C"/>
    <w:lvl w:ilvl="0">
      <w:start w:val="1"/>
      <w:numFmt w:val="decimal"/>
      <w:lvlText w:val="%1."/>
      <w:lvlJc w:val="left"/>
      <w:pPr>
        <w:ind w:left="720" w:hanging="360"/>
      </w:pPr>
      <w:rPr>
        <w:rFonts w:ascii="Arial" w:eastAsia="Arial" w:hAnsi="Arial" w:cs="Arial"/>
        <w:color w:val="333333"/>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77874FC8"/>
    <w:multiLevelType w:val="hybridMultilevel"/>
    <w:tmpl w:val="E9E82FFC"/>
    <w:lvl w:ilvl="0" w:tplc="240A0017">
      <w:start w:val="1"/>
      <w:numFmt w:val="lowerLetter"/>
      <w:lvlText w:val="%1)"/>
      <w:lvlJc w:val="left"/>
      <w:pPr>
        <w:ind w:left="462" w:hanging="360"/>
      </w:pPr>
      <w:rPr>
        <w:rFonts w:hint="default"/>
      </w:rPr>
    </w:lvl>
    <w:lvl w:ilvl="1" w:tplc="240A0019" w:tentative="1">
      <w:start w:val="1"/>
      <w:numFmt w:val="lowerLetter"/>
      <w:lvlText w:val="%2."/>
      <w:lvlJc w:val="left"/>
      <w:pPr>
        <w:ind w:left="1182" w:hanging="360"/>
      </w:pPr>
    </w:lvl>
    <w:lvl w:ilvl="2" w:tplc="240A001B" w:tentative="1">
      <w:start w:val="1"/>
      <w:numFmt w:val="lowerRoman"/>
      <w:lvlText w:val="%3."/>
      <w:lvlJc w:val="right"/>
      <w:pPr>
        <w:ind w:left="1902" w:hanging="180"/>
      </w:pPr>
    </w:lvl>
    <w:lvl w:ilvl="3" w:tplc="240A000F" w:tentative="1">
      <w:start w:val="1"/>
      <w:numFmt w:val="decimal"/>
      <w:lvlText w:val="%4."/>
      <w:lvlJc w:val="left"/>
      <w:pPr>
        <w:ind w:left="2622" w:hanging="360"/>
      </w:pPr>
    </w:lvl>
    <w:lvl w:ilvl="4" w:tplc="240A0019" w:tentative="1">
      <w:start w:val="1"/>
      <w:numFmt w:val="lowerLetter"/>
      <w:lvlText w:val="%5."/>
      <w:lvlJc w:val="left"/>
      <w:pPr>
        <w:ind w:left="3342" w:hanging="360"/>
      </w:pPr>
    </w:lvl>
    <w:lvl w:ilvl="5" w:tplc="240A001B" w:tentative="1">
      <w:start w:val="1"/>
      <w:numFmt w:val="lowerRoman"/>
      <w:lvlText w:val="%6."/>
      <w:lvlJc w:val="right"/>
      <w:pPr>
        <w:ind w:left="4062" w:hanging="180"/>
      </w:pPr>
    </w:lvl>
    <w:lvl w:ilvl="6" w:tplc="240A000F" w:tentative="1">
      <w:start w:val="1"/>
      <w:numFmt w:val="decimal"/>
      <w:lvlText w:val="%7."/>
      <w:lvlJc w:val="left"/>
      <w:pPr>
        <w:ind w:left="4782" w:hanging="360"/>
      </w:pPr>
    </w:lvl>
    <w:lvl w:ilvl="7" w:tplc="240A0019" w:tentative="1">
      <w:start w:val="1"/>
      <w:numFmt w:val="lowerLetter"/>
      <w:lvlText w:val="%8."/>
      <w:lvlJc w:val="left"/>
      <w:pPr>
        <w:ind w:left="5502" w:hanging="360"/>
      </w:pPr>
    </w:lvl>
    <w:lvl w:ilvl="8" w:tplc="240A001B" w:tentative="1">
      <w:start w:val="1"/>
      <w:numFmt w:val="lowerRoman"/>
      <w:lvlText w:val="%9."/>
      <w:lvlJc w:val="right"/>
      <w:pPr>
        <w:ind w:left="6222" w:hanging="180"/>
      </w:pPr>
    </w:lvl>
  </w:abstractNum>
  <w:num w:numId="1">
    <w:abstractNumId w:val="0"/>
  </w:num>
  <w:num w:numId="2">
    <w:abstractNumId w:val="9"/>
  </w:num>
  <w:num w:numId="3">
    <w:abstractNumId w:val="3"/>
  </w:num>
  <w:num w:numId="4">
    <w:abstractNumId w:val="1"/>
  </w:num>
  <w:num w:numId="5">
    <w:abstractNumId w:val="8"/>
  </w:num>
  <w:num w:numId="6">
    <w:abstractNumId w:val="6"/>
  </w:num>
  <w:num w:numId="7">
    <w:abstractNumId w:val="7"/>
  </w:num>
  <w:num w:numId="8">
    <w:abstractNumId w:val="5"/>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7558"/>
    <w:rsid w:val="000055BE"/>
    <w:rsid w:val="0008723D"/>
    <w:rsid w:val="00100F97"/>
    <w:rsid w:val="001273E6"/>
    <w:rsid w:val="0014490D"/>
    <w:rsid w:val="0015267A"/>
    <w:rsid w:val="001A02FD"/>
    <w:rsid w:val="001E4026"/>
    <w:rsid w:val="00205482"/>
    <w:rsid w:val="00314885"/>
    <w:rsid w:val="0038423B"/>
    <w:rsid w:val="003E7558"/>
    <w:rsid w:val="00427C17"/>
    <w:rsid w:val="0044291C"/>
    <w:rsid w:val="004C1B8E"/>
    <w:rsid w:val="004F2F9A"/>
    <w:rsid w:val="00513131"/>
    <w:rsid w:val="00521693"/>
    <w:rsid w:val="005A6F26"/>
    <w:rsid w:val="005B23D4"/>
    <w:rsid w:val="005C0ADF"/>
    <w:rsid w:val="005F319D"/>
    <w:rsid w:val="006450C2"/>
    <w:rsid w:val="00666CB2"/>
    <w:rsid w:val="006869E2"/>
    <w:rsid w:val="00705F34"/>
    <w:rsid w:val="00752C1A"/>
    <w:rsid w:val="007E4CC4"/>
    <w:rsid w:val="0088473F"/>
    <w:rsid w:val="008945DC"/>
    <w:rsid w:val="008C0F72"/>
    <w:rsid w:val="008D55FF"/>
    <w:rsid w:val="008E22E5"/>
    <w:rsid w:val="009016BE"/>
    <w:rsid w:val="00903D4F"/>
    <w:rsid w:val="00920D62"/>
    <w:rsid w:val="00921CC8"/>
    <w:rsid w:val="009C2CA8"/>
    <w:rsid w:val="009D29E9"/>
    <w:rsid w:val="00A100D6"/>
    <w:rsid w:val="00BA4281"/>
    <w:rsid w:val="00BA590F"/>
    <w:rsid w:val="00BB07BD"/>
    <w:rsid w:val="00BD3E8E"/>
    <w:rsid w:val="00C33CED"/>
    <w:rsid w:val="00C3441E"/>
    <w:rsid w:val="00CC5AC2"/>
    <w:rsid w:val="00D276BB"/>
    <w:rsid w:val="00DC2E51"/>
    <w:rsid w:val="00E4636A"/>
    <w:rsid w:val="00E71AEF"/>
    <w:rsid w:val="00F15891"/>
    <w:rsid w:val="00F35E9B"/>
    <w:rsid w:val="00F5140C"/>
    <w:rsid w:val="00F71DF4"/>
    <w:rsid w:val="00FE278D"/>
    <w:rsid w:val="00FE4F1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FE7939A-7885-46D8-AC49-CED8AF1A1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ind w:left="720" w:hanging="720"/>
      <w:outlineLvl w:val="0"/>
    </w:pPr>
    <w:rPr>
      <w:rFonts w:ascii="Cambria" w:eastAsia="Cambria" w:hAnsi="Cambria" w:cs="Cambria"/>
      <w:b/>
      <w:sz w:val="32"/>
      <w:szCs w:val="32"/>
    </w:rPr>
  </w:style>
  <w:style w:type="paragraph" w:styleId="Ttulo2">
    <w:name w:val="heading 2"/>
    <w:basedOn w:val="Normal"/>
    <w:next w:val="Normal"/>
    <w:pPr>
      <w:keepNext/>
      <w:spacing w:before="240" w:after="60"/>
      <w:ind w:left="1440" w:hanging="720"/>
      <w:outlineLvl w:val="1"/>
    </w:pPr>
    <w:rPr>
      <w:rFonts w:ascii="Cambria" w:eastAsia="Cambria" w:hAnsi="Cambria" w:cs="Cambria"/>
      <w:b/>
      <w:i/>
      <w:sz w:val="28"/>
      <w:szCs w:val="28"/>
    </w:rPr>
  </w:style>
  <w:style w:type="paragraph" w:styleId="Ttulo3">
    <w:name w:val="heading 3"/>
    <w:basedOn w:val="Normal"/>
    <w:next w:val="Normal"/>
    <w:pPr>
      <w:keepNext/>
      <w:spacing w:before="240" w:after="60"/>
      <w:ind w:left="2160" w:hanging="72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2880" w:hanging="720"/>
      <w:outlineLvl w:val="3"/>
    </w:pPr>
    <w:rPr>
      <w:rFonts w:ascii="Calibri" w:eastAsia="Calibri" w:hAnsi="Calibri" w:cs="Calibri"/>
      <w:b/>
      <w:sz w:val="28"/>
      <w:szCs w:val="28"/>
    </w:rPr>
  </w:style>
  <w:style w:type="paragraph" w:styleId="Ttulo5">
    <w:name w:val="heading 5"/>
    <w:basedOn w:val="Normal"/>
    <w:next w:val="Normal"/>
    <w:pPr>
      <w:spacing w:before="240" w:after="60"/>
      <w:ind w:left="3600" w:hanging="720"/>
      <w:outlineLvl w:val="4"/>
    </w:pPr>
    <w:rPr>
      <w:rFonts w:ascii="Calibri" w:eastAsia="Calibri" w:hAnsi="Calibri" w:cs="Calibri"/>
      <w:b/>
      <w:i/>
      <w:sz w:val="26"/>
      <w:szCs w:val="26"/>
    </w:rPr>
  </w:style>
  <w:style w:type="paragraph" w:styleId="Ttulo6">
    <w:name w:val="heading 6"/>
    <w:basedOn w:val="Normal"/>
    <w:next w:val="Normal"/>
    <w:pPr>
      <w:spacing w:before="240" w:after="60"/>
      <w:ind w:left="4320" w:hanging="720"/>
      <w:outlineLvl w:val="5"/>
    </w:pPr>
    <w:rPr>
      <w:b/>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Textonotapie">
    <w:name w:val="footnote text"/>
    <w:basedOn w:val="Normal"/>
    <w:link w:val="TextonotapieCar"/>
    <w:uiPriority w:val="99"/>
    <w:semiHidden/>
    <w:unhideWhenUsed/>
    <w:rsid w:val="00752C1A"/>
  </w:style>
  <w:style w:type="character" w:customStyle="1" w:styleId="TextonotapieCar">
    <w:name w:val="Texto nota pie Car"/>
    <w:basedOn w:val="Fuentedeprrafopredeter"/>
    <w:link w:val="Textonotapie"/>
    <w:uiPriority w:val="99"/>
    <w:semiHidden/>
    <w:rsid w:val="00752C1A"/>
  </w:style>
  <w:style w:type="character" w:styleId="Refdenotaalpie">
    <w:name w:val="footnote reference"/>
    <w:basedOn w:val="Fuentedeprrafopredeter"/>
    <w:uiPriority w:val="99"/>
    <w:semiHidden/>
    <w:unhideWhenUsed/>
    <w:rsid w:val="00752C1A"/>
    <w:rPr>
      <w:vertAlign w:val="superscript"/>
    </w:rPr>
  </w:style>
  <w:style w:type="character" w:styleId="Hipervnculo">
    <w:name w:val="Hyperlink"/>
    <w:basedOn w:val="Fuentedeprrafopredeter"/>
    <w:uiPriority w:val="99"/>
    <w:unhideWhenUsed/>
    <w:rsid w:val="00752C1A"/>
    <w:rPr>
      <w:color w:val="0000FF" w:themeColor="hyperlink"/>
      <w:u w:val="single"/>
    </w:rPr>
  </w:style>
  <w:style w:type="paragraph" w:styleId="NormalWeb">
    <w:name w:val="Normal (Web)"/>
    <w:basedOn w:val="Normal"/>
    <w:uiPriority w:val="99"/>
    <w:unhideWhenUsed/>
    <w:rsid w:val="00752C1A"/>
    <w:pPr>
      <w:spacing w:before="100" w:beforeAutospacing="1" w:after="100" w:afterAutospacing="1"/>
    </w:pPr>
    <w:rPr>
      <w:sz w:val="24"/>
      <w:szCs w:val="24"/>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Párrafo de lista2"/>
    <w:basedOn w:val="Normal"/>
    <w:link w:val="PrrafodelistaCar"/>
    <w:uiPriority w:val="34"/>
    <w:qFormat/>
    <w:rsid w:val="009D29E9"/>
    <w:pPr>
      <w:ind w:left="720"/>
      <w:contextualSpacing/>
    </w:p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rsid w:val="00F5140C"/>
  </w:style>
  <w:style w:type="paragraph" w:styleId="Sinespaciado">
    <w:name w:val="No Spacing"/>
    <w:uiPriority w:val="1"/>
    <w:qFormat/>
    <w:rsid w:val="008945DC"/>
    <w:rPr>
      <w:rFonts w:asciiTheme="minorHAnsi" w:eastAsiaTheme="minorHAnsi" w:hAnsiTheme="minorHAnsi" w:cstheme="minorBidi"/>
      <w:sz w:val="22"/>
      <w:szCs w:val="22"/>
      <w:lang w:eastAsia="en-US"/>
    </w:rPr>
  </w:style>
  <w:style w:type="paragraph" w:styleId="Textoindependiente">
    <w:name w:val="Body Text"/>
    <w:basedOn w:val="Normal"/>
    <w:link w:val="TextoindependienteCar"/>
    <w:uiPriority w:val="99"/>
    <w:rsid w:val="00F71DF4"/>
    <w:pPr>
      <w:jc w:val="both"/>
    </w:pPr>
    <w:rPr>
      <w:rFonts w:cs="Arial"/>
      <w:sz w:val="24"/>
      <w:szCs w:val="24"/>
      <w:lang w:val="es-MX"/>
    </w:rPr>
  </w:style>
  <w:style w:type="character" w:customStyle="1" w:styleId="TextoindependienteCar">
    <w:name w:val="Texto independiente Car"/>
    <w:basedOn w:val="Fuentedeprrafopredeter"/>
    <w:link w:val="Textoindependiente"/>
    <w:uiPriority w:val="99"/>
    <w:rsid w:val="00F71DF4"/>
    <w:rPr>
      <w:rFonts w:cs="Arial"/>
      <w:sz w:val="24"/>
      <w:szCs w:val="24"/>
      <w:lang w:val="es-MX"/>
    </w:rPr>
  </w:style>
  <w:style w:type="paragraph" w:styleId="Encabezado">
    <w:name w:val="header"/>
    <w:basedOn w:val="Normal"/>
    <w:link w:val="EncabezadoCar"/>
    <w:uiPriority w:val="99"/>
    <w:unhideWhenUsed/>
    <w:rsid w:val="00314885"/>
    <w:pPr>
      <w:tabs>
        <w:tab w:val="center" w:pos="4419"/>
        <w:tab w:val="right" w:pos="8838"/>
      </w:tabs>
    </w:pPr>
  </w:style>
  <w:style w:type="character" w:customStyle="1" w:styleId="EncabezadoCar">
    <w:name w:val="Encabezado Car"/>
    <w:basedOn w:val="Fuentedeprrafopredeter"/>
    <w:link w:val="Encabezado"/>
    <w:uiPriority w:val="99"/>
    <w:rsid w:val="00314885"/>
  </w:style>
  <w:style w:type="paragraph" w:styleId="Piedepgina">
    <w:name w:val="footer"/>
    <w:basedOn w:val="Normal"/>
    <w:link w:val="PiedepginaCar"/>
    <w:uiPriority w:val="99"/>
    <w:unhideWhenUsed/>
    <w:rsid w:val="00314885"/>
    <w:pPr>
      <w:tabs>
        <w:tab w:val="center" w:pos="4419"/>
        <w:tab w:val="right" w:pos="8838"/>
      </w:tabs>
    </w:pPr>
  </w:style>
  <w:style w:type="character" w:customStyle="1" w:styleId="PiedepginaCar">
    <w:name w:val="Pie de página Car"/>
    <w:basedOn w:val="Fuentedeprrafopredeter"/>
    <w:link w:val="Piedepgina"/>
    <w:uiPriority w:val="99"/>
    <w:rsid w:val="00314885"/>
  </w:style>
  <w:style w:type="character" w:customStyle="1" w:styleId="apple-tab-span">
    <w:name w:val="apple-tab-span"/>
    <w:basedOn w:val="Fuentedeprrafopredeter"/>
    <w:rsid w:val="00705F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869560">
      <w:bodyDiv w:val="1"/>
      <w:marLeft w:val="0"/>
      <w:marRight w:val="0"/>
      <w:marTop w:val="0"/>
      <w:marBottom w:val="0"/>
      <w:divBdr>
        <w:top w:val="none" w:sz="0" w:space="0" w:color="auto"/>
        <w:left w:val="none" w:sz="0" w:space="0" w:color="auto"/>
        <w:bottom w:val="none" w:sz="0" w:space="0" w:color="auto"/>
        <w:right w:val="none" w:sz="0" w:space="0" w:color="auto"/>
      </w:divBdr>
    </w:div>
    <w:div w:id="419958257">
      <w:bodyDiv w:val="1"/>
      <w:marLeft w:val="0"/>
      <w:marRight w:val="0"/>
      <w:marTop w:val="0"/>
      <w:marBottom w:val="0"/>
      <w:divBdr>
        <w:top w:val="none" w:sz="0" w:space="0" w:color="auto"/>
        <w:left w:val="none" w:sz="0" w:space="0" w:color="auto"/>
        <w:bottom w:val="none" w:sz="0" w:space="0" w:color="auto"/>
        <w:right w:val="none" w:sz="0" w:space="0" w:color="auto"/>
      </w:divBdr>
    </w:div>
    <w:div w:id="573854171">
      <w:bodyDiv w:val="1"/>
      <w:marLeft w:val="0"/>
      <w:marRight w:val="0"/>
      <w:marTop w:val="0"/>
      <w:marBottom w:val="0"/>
      <w:divBdr>
        <w:top w:val="none" w:sz="0" w:space="0" w:color="auto"/>
        <w:left w:val="none" w:sz="0" w:space="0" w:color="auto"/>
        <w:bottom w:val="none" w:sz="0" w:space="0" w:color="auto"/>
        <w:right w:val="none" w:sz="0" w:space="0" w:color="auto"/>
      </w:divBdr>
    </w:div>
    <w:div w:id="603923384">
      <w:bodyDiv w:val="1"/>
      <w:marLeft w:val="0"/>
      <w:marRight w:val="0"/>
      <w:marTop w:val="0"/>
      <w:marBottom w:val="0"/>
      <w:divBdr>
        <w:top w:val="none" w:sz="0" w:space="0" w:color="auto"/>
        <w:left w:val="none" w:sz="0" w:space="0" w:color="auto"/>
        <w:bottom w:val="none" w:sz="0" w:space="0" w:color="auto"/>
        <w:right w:val="none" w:sz="0" w:space="0" w:color="auto"/>
      </w:divBdr>
    </w:div>
    <w:div w:id="1002776396">
      <w:bodyDiv w:val="1"/>
      <w:marLeft w:val="0"/>
      <w:marRight w:val="0"/>
      <w:marTop w:val="0"/>
      <w:marBottom w:val="0"/>
      <w:divBdr>
        <w:top w:val="none" w:sz="0" w:space="0" w:color="auto"/>
        <w:left w:val="none" w:sz="0" w:space="0" w:color="auto"/>
        <w:bottom w:val="none" w:sz="0" w:space="0" w:color="auto"/>
        <w:right w:val="none" w:sz="0" w:space="0" w:color="auto"/>
      </w:divBdr>
    </w:div>
    <w:div w:id="1027828685">
      <w:bodyDiv w:val="1"/>
      <w:marLeft w:val="0"/>
      <w:marRight w:val="0"/>
      <w:marTop w:val="0"/>
      <w:marBottom w:val="0"/>
      <w:divBdr>
        <w:top w:val="none" w:sz="0" w:space="0" w:color="auto"/>
        <w:left w:val="none" w:sz="0" w:space="0" w:color="auto"/>
        <w:bottom w:val="none" w:sz="0" w:space="0" w:color="auto"/>
        <w:right w:val="none" w:sz="0" w:space="0" w:color="auto"/>
      </w:divBdr>
    </w:div>
    <w:div w:id="1044058280">
      <w:bodyDiv w:val="1"/>
      <w:marLeft w:val="0"/>
      <w:marRight w:val="0"/>
      <w:marTop w:val="0"/>
      <w:marBottom w:val="0"/>
      <w:divBdr>
        <w:top w:val="none" w:sz="0" w:space="0" w:color="auto"/>
        <w:left w:val="none" w:sz="0" w:space="0" w:color="auto"/>
        <w:bottom w:val="none" w:sz="0" w:space="0" w:color="auto"/>
        <w:right w:val="none" w:sz="0" w:space="0" w:color="auto"/>
      </w:divBdr>
    </w:div>
    <w:div w:id="1103303175">
      <w:bodyDiv w:val="1"/>
      <w:marLeft w:val="0"/>
      <w:marRight w:val="0"/>
      <w:marTop w:val="0"/>
      <w:marBottom w:val="0"/>
      <w:divBdr>
        <w:top w:val="none" w:sz="0" w:space="0" w:color="auto"/>
        <w:left w:val="none" w:sz="0" w:space="0" w:color="auto"/>
        <w:bottom w:val="none" w:sz="0" w:space="0" w:color="auto"/>
        <w:right w:val="none" w:sz="0" w:space="0" w:color="auto"/>
      </w:divBdr>
    </w:div>
    <w:div w:id="1354041629">
      <w:bodyDiv w:val="1"/>
      <w:marLeft w:val="0"/>
      <w:marRight w:val="0"/>
      <w:marTop w:val="0"/>
      <w:marBottom w:val="0"/>
      <w:divBdr>
        <w:top w:val="none" w:sz="0" w:space="0" w:color="auto"/>
        <w:left w:val="none" w:sz="0" w:space="0" w:color="auto"/>
        <w:bottom w:val="none" w:sz="0" w:space="0" w:color="auto"/>
        <w:right w:val="none" w:sz="0" w:space="0" w:color="auto"/>
      </w:divBdr>
    </w:div>
    <w:div w:id="1500195169">
      <w:bodyDiv w:val="1"/>
      <w:marLeft w:val="0"/>
      <w:marRight w:val="0"/>
      <w:marTop w:val="0"/>
      <w:marBottom w:val="0"/>
      <w:divBdr>
        <w:top w:val="none" w:sz="0" w:space="0" w:color="auto"/>
        <w:left w:val="none" w:sz="0" w:space="0" w:color="auto"/>
        <w:bottom w:val="none" w:sz="0" w:space="0" w:color="auto"/>
        <w:right w:val="none" w:sz="0" w:space="0" w:color="auto"/>
      </w:divBdr>
    </w:div>
    <w:div w:id="1550991970">
      <w:bodyDiv w:val="1"/>
      <w:marLeft w:val="0"/>
      <w:marRight w:val="0"/>
      <w:marTop w:val="0"/>
      <w:marBottom w:val="0"/>
      <w:divBdr>
        <w:top w:val="none" w:sz="0" w:space="0" w:color="auto"/>
        <w:left w:val="none" w:sz="0" w:space="0" w:color="auto"/>
        <w:bottom w:val="none" w:sz="0" w:space="0" w:color="auto"/>
        <w:right w:val="none" w:sz="0" w:space="0" w:color="auto"/>
      </w:divBdr>
    </w:div>
    <w:div w:id="1573193235">
      <w:bodyDiv w:val="1"/>
      <w:marLeft w:val="0"/>
      <w:marRight w:val="0"/>
      <w:marTop w:val="0"/>
      <w:marBottom w:val="0"/>
      <w:divBdr>
        <w:top w:val="none" w:sz="0" w:space="0" w:color="auto"/>
        <w:left w:val="none" w:sz="0" w:space="0" w:color="auto"/>
        <w:bottom w:val="none" w:sz="0" w:space="0" w:color="auto"/>
        <w:right w:val="none" w:sz="0" w:space="0" w:color="auto"/>
      </w:divBdr>
    </w:div>
    <w:div w:id="1589382377">
      <w:bodyDiv w:val="1"/>
      <w:marLeft w:val="0"/>
      <w:marRight w:val="0"/>
      <w:marTop w:val="0"/>
      <w:marBottom w:val="0"/>
      <w:divBdr>
        <w:top w:val="none" w:sz="0" w:space="0" w:color="auto"/>
        <w:left w:val="none" w:sz="0" w:space="0" w:color="auto"/>
        <w:bottom w:val="none" w:sz="0" w:space="0" w:color="auto"/>
        <w:right w:val="none" w:sz="0" w:space="0" w:color="auto"/>
      </w:divBdr>
    </w:div>
    <w:div w:id="1735009283">
      <w:bodyDiv w:val="1"/>
      <w:marLeft w:val="0"/>
      <w:marRight w:val="0"/>
      <w:marTop w:val="0"/>
      <w:marBottom w:val="0"/>
      <w:divBdr>
        <w:top w:val="none" w:sz="0" w:space="0" w:color="auto"/>
        <w:left w:val="none" w:sz="0" w:space="0" w:color="auto"/>
        <w:bottom w:val="none" w:sz="0" w:space="0" w:color="auto"/>
        <w:right w:val="none" w:sz="0" w:space="0" w:color="auto"/>
      </w:divBdr>
    </w:div>
    <w:div w:id="1904559342">
      <w:bodyDiv w:val="1"/>
      <w:marLeft w:val="0"/>
      <w:marRight w:val="0"/>
      <w:marTop w:val="0"/>
      <w:marBottom w:val="0"/>
      <w:divBdr>
        <w:top w:val="none" w:sz="0" w:space="0" w:color="auto"/>
        <w:left w:val="none" w:sz="0" w:space="0" w:color="auto"/>
        <w:bottom w:val="none" w:sz="0" w:space="0" w:color="auto"/>
        <w:right w:val="none" w:sz="0" w:space="0" w:color="auto"/>
      </w:divBdr>
    </w:div>
    <w:div w:id="1911041458">
      <w:bodyDiv w:val="1"/>
      <w:marLeft w:val="0"/>
      <w:marRight w:val="0"/>
      <w:marTop w:val="0"/>
      <w:marBottom w:val="0"/>
      <w:divBdr>
        <w:top w:val="none" w:sz="0" w:space="0" w:color="auto"/>
        <w:left w:val="none" w:sz="0" w:space="0" w:color="auto"/>
        <w:bottom w:val="none" w:sz="0" w:space="0" w:color="auto"/>
        <w:right w:val="none" w:sz="0" w:space="0" w:color="auto"/>
      </w:divBdr>
    </w:div>
    <w:div w:id="2032218603">
      <w:bodyDiv w:val="1"/>
      <w:marLeft w:val="0"/>
      <w:marRight w:val="0"/>
      <w:marTop w:val="0"/>
      <w:marBottom w:val="0"/>
      <w:divBdr>
        <w:top w:val="none" w:sz="0" w:space="0" w:color="auto"/>
        <w:left w:val="none" w:sz="0" w:space="0" w:color="auto"/>
        <w:bottom w:val="none" w:sz="0" w:space="0" w:color="auto"/>
        <w:right w:val="none" w:sz="0" w:space="0" w:color="auto"/>
      </w:divBdr>
    </w:div>
    <w:div w:id="2059934493">
      <w:bodyDiv w:val="1"/>
      <w:marLeft w:val="0"/>
      <w:marRight w:val="0"/>
      <w:marTop w:val="0"/>
      <w:marBottom w:val="0"/>
      <w:divBdr>
        <w:top w:val="none" w:sz="0" w:space="0" w:color="auto"/>
        <w:left w:val="none" w:sz="0" w:space="0" w:color="auto"/>
        <w:bottom w:val="none" w:sz="0" w:space="0" w:color="auto"/>
        <w:right w:val="none" w:sz="0" w:space="0" w:color="auto"/>
      </w:divBdr>
    </w:div>
    <w:div w:id="2085057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www.alcaldiabogota.gov.co/sisjur/normas/Norma1.jsp?i=1050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12FF3-D2AC-416B-9B73-52C83BC34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6652</Words>
  <Characters>36588</Characters>
  <Application>Microsoft Office Word</Application>
  <DocSecurity>0</DocSecurity>
  <Lines>304</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H.CONCEJAL ROLANDO ALBERTO GONZÁLEZ GARCÍA</dc:creator>
  <cp:lastModifiedBy>ANA YOLANDA DURAN RODRIGUEZ</cp:lastModifiedBy>
  <cp:revision>2</cp:revision>
  <cp:lastPrinted>2025-01-20T21:45:00Z</cp:lastPrinted>
  <dcterms:created xsi:type="dcterms:W3CDTF">2025-04-29T16:15:00Z</dcterms:created>
  <dcterms:modified xsi:type="dcterms:W3CDTF">2025-04-29T16:15:00Z</dcterms:modified>
</cp:coreProperties>
</file>